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EE5" w:rsidRDefault="00335EE5" w:rsidP="00335E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0</wp:posOffset>
            </wp:positionV>
            <wp:extent cx="1377950" cy="831850"/>
            <wp:effectExtent l="0" t="0" r="0" b="6350"/>
            <wp:wrapThrough wrapText="bothSides">
              <wp:wrapPolygon edited="0">
                <wp:start x="0" y="0"/>
                <wp:lineTo x="0" y="6431"/>
                <wp:lineTo x="1493" y="7915"/>
                <wp:lineTo x="0" y="13356"/>
                <wp:lineTo x="0" y="18797"/>
                <wp:lineTo x="19112" y="21270"/>
                <wp:lineTo x="21202" y="21270"/>
                <wp:lineTo x="21202" y="13356"/>
                <wp:lineTo x="19410" y="7915"/>
                <wp:lineTo x="21202" y="6431"/>
                <wp:lineTo x="21202" y="0"/>
                <wp:lineTo x="0" y="0"/>
              </wp:wrapPolygon>
            </wp:wrapThrough>
            <wp:docPr id="1" name="Рисунок 1" descr="ЛОГОТИП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«КАЛИНИНГРАДСКАЯ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ОБЛАСТНАЯ  ЮНОШЕСКАЯ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br/>
        <w:t>БИБЛИОТЕКА   ИМ. В. МАЯКОВСКОГО</w:t>
      </w:r>
    </w:p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/>
    <w:p w:rsidR="00335EE5" w:rsidRDefault="00335EE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D0797" wp14:editId="2238DA63">
                <wp:simplePos x="0" y="0"/>
                <wp:positionH relativeFrom="margin">
                  <wp:posOffset>481965</wp:posOffset>
                </wp:positionH>
                <wp:positionV relativeFrom="paragraph">
                  <wp:posOffset>138430</wp:posOffset>
                </wp:positionV>
                <wp:extent cx="5013960" cy="88392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396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5EE5" w:rsidRPr="00335EE5" w:rsidRDefault="00335EE5" w:rsidP="00335EE5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5EE5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«Весь Маяковский»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D079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.95pt;margin-top:10.9pt;width:394.8pt;height:69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ftKRAIAAFwEAAAOAAAAZHJzL2Uyb0RvYy54bWysVMFuGjEQvVfqP1i+l4VAUlixRDQRVSWU&#10;RCJVzsZrw0prj2sbdumt9/5C/qGHHnrrL5A/6ti7EJr2VPVixjOz45n33jC+rFVJtsK6AnRGe50u&#10;JUJzyAu9yujH+9mbISXOM52zErTI6E44ejl5/WpcmVScwRrKXFiCRbRLK5PRtfcmTRLH10Ix1wEj&#10;NAYlWMU8Xu0qyS2rsLoqk7Nu9yKpwObGAhfOofe6CdJJrC+l4P5WSic8KTOKvfl42nguw5lMxixd&#10;WWbWBW/bYP/QhWKFxkePpa6ZZ2Rjiz9KqYJbcCB9h4NKQMqCizgDTtPrvphmsWZGxFkQHGeOMLn/&#10;V5bfbO8sKfKM9inRTCFF+8f9t/33/c/9j6cvT19JP2BUGZdi6sJgsq/fQY1cH/wOnWH0WloVfnEo&#10;gnFEe3dEWNSecHSed3v90QWGOMaGw/7oLFKQPH9trPPvBSgSjIxaZDACy7Zz57ETTD2khMc0zIqy&#10;jCyW+jcHJjYeEWXQfh0GaRoOlq+XdTvdEvIdDmehkYgzfFZgB3Pm/B2zqAlsGnXub/GQJVQZhdai&#10;ZA3289/8IR+pwiglFWoso+7ThllBSflBI4mj3mAQRBkvg/O3CAaxp5HlaURv1BWgjHu4UYZHM+T7&#10;8mBKC+oB12EaXsUQ0xzfzqg/mFe+UT6uExfTaUxCGRrm53pheCgdIAz43tcPzJqWBI/03cBBjSx9&#10;wUWT24A/3XiQRSQqANygiqyFC0o48teuW9iR03vMev5TmPwCAAD//wMAUEsDBBQABgAIAAAAIQAz&#10;rSCx3gAAAAkBAAAPAAAAZHJzL2Rvd25yZXYueG1sTI/LTsMwEEX3SP0Hayqxo3YqEto0TlWB2IIo&#10;D6k7N54mUeNxFLtN+HuGFSxH9+jOucV2cp244hBaTxqShQKBVHnbUq3h4/35bgUiREPWdJ5QwzcG&#10;2Jazm8Lk1o/0htd9rAWXUMiNhibGPpcyVA06Exa+R+Ls5AdnIp9DLe1gRi53nVwqlUlnWuIPjenx&#10;scHqvL84DZ8vp8PXvXqtn1zaj35Sktxaan07n3YbEBGn+AfDrz6rQ8lOR38hG0Sn4SFdM6lhmfAC&#10;zldZmoI4MpglCmRZyP8Lyh8AAAD//wMAUEsBAi0AFAAGAAgAAAAhALaDOJL+AAAA4QEAABMAAAAA&#10;AAAAAAAAAAAAAAAAAFtDb250ZW50X1R5cGVzXS54bWxQSwECLQAUAAYACAAAACEAOP0h/9YAAACU&#10;AQAACwAAAAAAAAAAAAAAAAAvAQAAX3JlbHMvLnJlbHNQSwECLQAUAAYACAAAACEAMwH7SkQCAABc&#10;BAAADgAAAAAAAAAAAAAAAAAuAgAAZHJzL2Uyb0RvYy54bWxQSwECLQAUAAYACAAAACEAM60gsd4A&#10;AAAJAQAADwAAAAAAAAAAAAAAAACeBAAAZHJzL2Rvd25yZXYueG1sUEsFBgAAAAAEAAQA8wAAAKkF&#10;AAAAAA==&#10;" filled="f" stroked="f">
                <v:fill o:detectmouseclick="t"/>
                <v:textbox>
                  <w:txbxContent>
                    <w:p w:rsidR="00335EE5" w:rsidRPr="00335EE5" w:rsidRDefault="00335EE5" w:rsidP="00335EE5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35EE5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«Весь Маяковский»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5EE5" w:rsidRDefault="00335EE5"/>
    <w:p w:rsidR="00335EE5" w:rsidRDefault="00335EE5"/>
    <w:p w:rsidR="00335EE5" w:rsidRDefault="00335EE5"/>
    <w:p w:rsidR="00335EE5" w:rsidRPr="00335EE5" w:rsidRDefault="00335EE5" w:rsidP="00335EE5">
      <w:pPr>
        <w:jc w:val="center"/>
        <w:rPr>
          <w:rFonts w:ascii="Century Gothic" w:hAnsi="Century Gothic"/>
          <w:sz w:val="32"/>
          <w:szCs w:val="32"/>
        </w:rPr>
      </w:pPr>
      <w:r w:rsidRPr="00335EE5">
        <w:rPr>
          <w:rFonts w:ascii="Century Gothic" w:hAnsi="Century Gothic"/>
          <w:i/>
          <w:sz w:val="32"/>
          <w:szCs w:val="32"/>
        </w:rPr>
        <w:t>Рекомендательный список литературы</w:t>
      </w:r>
    </w:p>
    <w:p w:rsidR="00532A7B" w:rsidRDefault="00335EE5" w:rsidP="00335EE5">
      <w:pPr>
        <w:jc w:val="center"/>
        <w:rPr>
          <w:rFonts w:ascii="Century Gothic" w:hAnsi="Century Gothic"/>
          <w:i/>
          <w:sz w:val="32"/>
          <w:szCs w:val="32"/>
        </w:rPr>
      </w:pPr>
      <w:r w:rsidRPr="00335EE5">
        <w:rPr>
          <w:rFonts w:ascii="Century Gothic" w:hAnsi="Century Gothic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948690</wp:posOffset>
            </wp:positionV>
            <wp:extent cx="4621539" cy="4063233"/>
            <wp:effectExtent l="0" t="0" r="7620" b="0"/>
            <wp:wrapSquare wrapText="bothSides"/>
            <wp:docPr id="2" name="Рисунок 2" descr="C:\Users\User\Pictures\Saved Pictures\081439a8-bab7-41ee-8940-47dc23897d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Saved Pictures\081439a8-bab7-41ee-8940-47dc23897df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9" cy="406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5EE5">
        <w:rPr>
          <w:rFonts w:ascii="Century Gothic" w:hAnsi="Century Gothic"/>
          <w:i/>
          <w:sz w:val="32"/>
          <w:szCs w:val="32"/>
        </w:rPr>
        <w:t>к 130-летию со дня рождения</w:t>
      </w:r>
    </w:p>
    <w:p w:rsidR="00335EE5" w:rsidRDefault="00335EE5" w:rsidP="00335EE5">
      <w:pPr>
        <w:jc w:val="center"/>
        <w:rPr>
          <w:rFonts w:ascii="Century Gothic" w:hAnsi="Century Gothic"/>
          <w:i/>
          <w:sz w:val="32"/>
          <w:szCs w:val="32"/>
        </w:rPr>
      </w:pPr>
    </w:p>
    <w:p w:rsidR="00335EE5" w:rsidRDefault="00335EE5" w:rsidP="00335EE5">
      <w:pPr>
        <w:jc w:val="center"/>
        <w:rPr>
          <w:rFonts w:ascii="Century Gothic" w:hAnsi="Century Gothic"/>
          <w:i/>
          <w:sz w:val="32"/>
          <w:szCs w:val="32"/>
        </w:rPr>
      </w:pPr>
    </w:p>
    <w:p w:rsidR="00335EE5" w:rsidRDefault="00335EE5" w:rsidP="00335EE5">
      <w:pPr>
        <w:jc w:val="center"/>
        <w:rPr>
          <w:rFonts w:ascii="Century Gothic" w:hAnsi="Century Gothic"/>
          <w:i/>
          <w:sz w:val="32"/>
          <w:szCs w:val="32"/>
        </w:rPr>
      </w:pPr>
    </w:p>
    <w:p w:rsidR="00335EE5" w:rsidRDefault="00335EE5" w:rsidP="00335EE5">
      <w:pPr>
        <w:jc w:val="center"/>
        <w:rPr>
          <w:rFonts w:ascii="Century Gothic" w:hAnsi="Century Gothic"/>
          <w:i/>
          <w:sz w:val="32"/>
          <w:szCs w:val="32"/>
        </w:rPr>
      </w:pPr>
    </w:p>
    <w:p w:rsidR="00335EE5" w:rsidRPr="00335EE5" w:rsidRDefault="00335EE5" w:rsidP="00335EE5">
      <w:pPr>
        <w:spacing w:line="259" w:lineRule="auto"/>
        <w:jc w:val="center"/>
        <w:rPr>
          <w:rFonts w:ascii="Century Gothic" w:hAnsi="Century Gothic"/>
          <w:b/>
          <w:i/>
          <w:sz w:val="24"/>
          <w:szCs w:val="24"/>
        </w:rPr>
      </w:pPr>
    </w:p>
    <w:p w:rsidR="00335EE5" w:rsidRPr="00335EE5" w:rsidRDefault="00335EE5" w:rsidP="00335EE5">
      <w:pPr>
        <w:spacing w:line="259" w:lineRule="auto"/>
        <w:jc w:val="center"/>
        <w:rPr>
          <w:rFonts w:ascii="Century Gothic" w:hAnsi="Century Gothic"/>
          <w:b/>
          <w:i/>
          <w:sz w:val="32"/>
          <w:szCs w:val="32"/>
        </w:rPr>
      </w:pPr>
      <w:r w:rsidRPr="00335EE5">
        <w:rPr>
          <w:rFonts w:ascii="Century Gothic" w:hAnsi="Century Gothic"/>
          <w:b/>
          <w:i/>
          <w:sz w:val="32"/>
          <w:szCs w:val="32"/>
        </w:rPr>
        <w:t>Калининград 2023</w:t>
      </w:r>
    </w:p>
    <w:p w:rsidR="00335EE5" w:rsidRPr="00335EE5" w:rsidRDefault="00335EE5" w:rsidP="00335EE5">
      <w:pPr>
        <w:shd w:val="clear" w:color="auto" w:fill="FFFFFF"/>
        <w:spacing w:before="90" w:after="90" w:line="360" w:lineRule="atLeast"/>
        <w:jc w:val="both"/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</w:pPr>
      <w:r w:rsidRPr="00335EE5">
        <w:rPr>
          <w:rFonts w:ascii="Century Gothic" w:eastAsia="Times New Roman" w:hAnsi="Century Gothic" w:cs="Times New Roman"/>
          <w:b/>
          <w:color w:val="424242"/>
          <w:sz w:val="24"/>
          <w:szCs w:val="24"/>
          <w:lang w:eastAsia="ru-RU"/>
        </w:rPr>
        <w:lastRenderedPageBreak/>
        <w:t>Владимир Маяковский</w:t>
      </w:r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 xml:space="preserve"> – один из крупнейших русских поэтов XX века. Был также блестящим драматургом, киносценаристом, художником и редактором журналов. Родился 19 июля 1893 года в грузинском селе </w:t>
      </w:r>
      <w:proofErr w:type="spellStart"/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>Багдати</w:t>
      </w:r>
      <w:proofErr w:type="spellEnd"/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 xml:space="preserve"> лесничего. Бабушка писателя была в родстве с писателем Г. П. Данилевским. Начальное образование Владимир получал в Кутаисской гимназии. В подростковом возрасте участвовал в различных революционных демонстрациях и агитациях. В 1906 году, случайно уколовшись иглой, от заражения крови умер его отец. После этого у Владимира развилась на всю жизнь </w:t>
      </w:r>
      <w:proofErr w:type="spellStart"/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>бактериофобия</w:t>
      </w:r>
      <w:proofErr w:type="spellEnd"/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 xml:space="preserve"> и ненависть ко всяческим булавкам. Тогда же его семья переехала в Москву, где он поступил на обучение в классическую гимназию.</w:t>
      </w:r>
    </w:p>
    <w:p w:rsidR="00335EE5" w:rsidRPr="00335EE5" w:rsidRDefault="00335EE5" w:rsidP="00335EE5">
      <w:pPr>
        <w:shd w:val="clear" w:color="auto" w:fill="FFFFFF"/>
        <w:spacing w:before="90" w:after="90" w:line="360" w:lineRule="atLeast"/>
        <w:jc w:val="both"/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</w:pPr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 xml:space="preserve">Первое стихотворение молодого Маяковского появилось в нелегальном издании «Порыв». В Москве он водил дружбу с революционно настроенной молодежью, участвовал в агитациях и увлекался марксизмом. В юношестве не раз арестовывался. В 1911 году, вдохновленной богемной художницей Евгенией </w:t>
      </w:r>
      <w:proofErr w:type="spellStart"/>
      <w:proofErr w:type="gramStart"/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>Ланг</w:t>
      </w:r>
      <w:proofErr w:type="spellEnd"/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>,</w:t>
      </w:r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softHyphen/>
      </w:r>
      <w:proofErr w:type="gramEnd"/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 xml:space="preserve"> стал увлекаться живописью и даже обучался в студиях Строгановского училища. В 1913 году вышел в свет первый сборник поэта под названием «Я». Через несколько лет он обратился к драматургии, и появилась сценическая трагедия «Владимир Маяковский». В 1915 году он познакомился со своей музой и любовью все жизни – Лилией Брик.</w:t>
      </w:r>
    </w:p>
    <w:p w:rsidR="00335EE5" w:rsidRPr="00335EE5" w:rsidRDefault="00335EE5" w:rsidP="00335EE5">
      <w:pPr>
        <w:shd w:val="clear" w:color="auto" w:fill="FFFFFF"/>
        <w:spacing w:before="90" w:after="90" w:line="360" w:lineRule="atLeast"/>
        <w:jc w:val="both"/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</w:pPr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t>Маяковский догадывался, что не за горами революция. По этой причине многие его стихотворения</w:t>
      </w:r>
      <w:r w:rsidRPr="00335EE5">
        <w:rPr>
          <w:rFonts w:ascii="Century Gothic" w:eastAsia="Times New Roman" w:hAnsi="Century Gothic" w:cs="Times New Roman"/>
          <w:color w:val="424242"/>
          <w:sz w:val="24"/>
          <w:szCs w:val="24"/>
          <w:lang w:eastAsia="ru-RU"/>
        </w:rPr>
        <w:softHyphen/>
        <w:t xml:space="preserve"> в этот период были пропитаны трагичностью. Например, «Облако в штанах», «Война и мир». Он усиленно работал над стихотворениями для «площадей и улиц», то есть обращений к широким массам. В 1918-1919 годы вышли в свет прославляющие революцию «Ода революции» и «Левый марш». С 1919 года он активно участвовал в деятельности Российского телеграфного агентства РОСТА. В 1924 году выходит в свет поэма «Владимир Ильич Ленин». В этот период он работает в газетах «Комсомольская правда» и «Известия». В последние годы жизни Маяковский написал сатирические пьесы «Баня» и «Клоп» и начал работать над поэмой «Во весь голос». В апреле 1930 года поэт, не вынеся внутреннего конфликта, покончил жизнь самоубийством. Маяковский похоронен в Москве на Новодевичьем кладбище.</w:t>
      </w:r>
    </w:p>
    <w:p w:rsidR="00335EE5" w:rsidRDefault="00335EE5" w:rsidP="00335EE5">
      <w:pPr>
        <w:jc w:val="center"/>
        <w:rPr>
          <w:rFonts w:ascii="Century Gothic" w:hAnsi="Century Gothic"/>
          <w:i/>
          <w:sz w:val="28"/>
          <w:szCs w:val="28"/>
        </w:rPr>
      </w:pPr>
      <w:r w:rsidRPr="00335EE5">
        <w:rPr>
          <w:rFonts w:ascii="Century Gothic" w:hAnsi="Century Gothic"/>
          <w:i/>
          <w:sz w:val="28"/>
          <w:szCs w:val="28"/>
        </w:rPr>
        <w:t>Книги</w:t>
      </w:r>
    </w:p>
    <w:p w:rsid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А сердце рвется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к выстрелу..." / А.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Чеботаревская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В. Поляков, В. Гофман и др.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Эллис Лак 2000, 2003. - 576 с.: ил.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"Пришедший сам": [Воспоминания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о Владимире Маяковском] /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вст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ст. Д. Быкова.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ПРОЗАиК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2013. - 541 с. : ил.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lastRenderedPageBreak/>
        <w:t>"Пришедший сам": [Воспоминания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о Владимире Маяковском] [Текст] /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вст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ст. Д. Быкова.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ПРОЗАиК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, 2013. - 541 с. : ил.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Быков, Дмитрий Львович.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Тринадцатый апостол. Маяковский: Трагедия-буфф в шести действиях / Д. Л. Быков. - 2-е изд.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Молодая гвардия, 2016. - 827, [5] с. : ил.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В. В. Маяковский.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Лирика.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Поэмы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анализ текста. Основное содержание Сочинения / [автор-составитель Л. Д. Страхова]. - 3-е изд., стер.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Дрофа, 2001. - 157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ил. - (Школьная программа).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Инин, Аркадий.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Маяковский. Два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дня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[роман] / А. Инин, Н. Павловская.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 :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Астрель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: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Полиграфиздат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, 2011. - 448 с.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proofErr w:type="spellStart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Кацис</w:t>
      </w:r>
      <w:proofErr w:type="spellEnd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 xml:space="preserve">, Леонид </w:t>
      </w:r>
      <w:proofErr w:type="spellStart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Фридович</w:t>
      </w:r>
      <w:proofErr w:type="spellEnd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Владимир Маяковский. Роковой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выстрел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документы, свидетельства, исследования  / Леонид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Кацис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ОГИЗ : АСТ, 2018. - 478, [1]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16 л. ил. ; 22 см. - (Эпоха великих людей). -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Загл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обл.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Роковой выстрел   2000 экз.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 (1896-1930</w:t>
      </w:r>
      <w:proofErr w:type="gramStart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 xml:space="preserve">) 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коллекция фотографий / сост. А.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Аксёнкин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; вступ. ст. С.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Стрижнёвой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Радис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РРЛ, 2011. - 288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фот. </w:t>
      </w:r>
    </w:p>
    <w:p w:rsidR="004370AB" w:rsidRPr="00335EE5" w:rsidRDefault="004370AB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 (1896-1930</w:t>
      </w:r>
      <w:proofErr w:type="gramStart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)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коллекция фотографий / сост. А.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Аксёнкин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; вступ. ст. С.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Стрижнёвой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Радис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РРЛ, 2011. - 288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фот. </w:t>
      </w:r>
    </w:p>
    <w:p w:rsidR="004370AB" w:rsidRPr="00335EE5" w:rsidRDefault="004370AB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 без глянца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/ сост., вступ. ст. П. Фокина, Д. Тимофеева. - СПб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Амфора. ТИД Амфора, 2008. - 590 с. - ("Без глянца").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(1893 - 1930).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Люблю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стихи, поэмы, пьесы и письма Маяковского, воспоминания современников / Владимир Маяковский ; составитель и автор вступительной статьи Б. М.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Сарнов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Книжная палата, 1998. - 670, [1] с. - (Русский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Парнас)  5000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экз.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(1893-1930). По мостовой моей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души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очерки, статьи, письма / Владимир Маяковский ; издание подготовлено Тимофеем Прокоповым.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АСТ, 2018. - 344, [4] с., [8]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л.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ил.,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портр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; 22 см. - (Письма и дневники). - Примечания: с. 317-332 -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Указ.: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с. 333-[345]  2000 экз.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(1893-1930). По мостовой моей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души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очерки, статьи, письма / Владимир Маяковский ; издание подготовлено Тимофеем Прокоповым.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АСТ, 2018. - 344, [4] с., [8]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л.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ил.,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портр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; 22 см. - (Письма и дневники). - Примечания: с. 317-332 -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Указ.: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с. 333-[345]  2000 экз.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lastRenderedPageBreak/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(1893-1930). Пьесы / В.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Маяковский ;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предисловие и комментарии М. Петровского.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Детская литература, 1985. - 143 с. - (Школьная библиотека).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(1893-1930). Слов набат / Владимир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Маяковский ;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составитель А. Михайлов ; автор послесловия А. Ушаков.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Молодая гвардия, 1985. - 240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фот. - (Писатель - молодежь - жизнь).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(1893-1930).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Стихотворения .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Поэмы. Статьи / В. В.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Маяковский ;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составитель, автор предисловия справочных и методические материалов Н.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Мирова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Москва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АСТ : Олимп, 2002. - 654, [1] с. - (Школа классики). - (Книга для ученика и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учителя)  4000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экз.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Послушайте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!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Стихотворения. Поэмы. Пьесы / В.В. Маяковский.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Екатеринбург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У-Фактория, 2001. - 592 c.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Стихи и поэмы / В. В.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Маяковский ;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худож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Ю.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Габазова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. - Ростов-на-Дону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Издательский дом "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Проф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-Пресс", 2017. - 128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ил. - (Школьная библиотека).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Тучкины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штучки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стихи / В. В. Маяковский ;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худож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А.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Павлеева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Махаон, 2013. - 64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ил. - (Малышам о хорошем).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 Владимирович.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Что такое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хорошо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[сб.] / В. В. Маяковский ;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худож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Н.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Богусловская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2014. - 176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с.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ил. - (Любимые стихи).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Маяковский, Владимир.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Облако в штанах / В. Маяковский.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Эксмо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2010. - 320 с. - (Золотая серия поэзии). </w:t>
      </w:r>
    </w:p>
    <w:p w:rsidR="00335EE5" w:rsidRPr="00335EE5" w:rsidRDefault="00335EE5" w:rsidP="00335EE5">
      <w:pPr>
        <w:widowControl w:val="0"/>
        <w:autoSpaceDE w:val="0"/>
        <w:autoSpaceDN w:val="0"/>
        <w:adjustRightInd w:val="0"/>
        <w:spacing w:after="0" w:line="240" w:lineRule="auto"/>
        <w:ind w:right="800" w:firstLine="284"/>
        <w:jc w:val="both"/>
        <w:rPr>
          <w:rFonts w:ascii="Century Gothic" w:eastAsiaTheme="minorEastAsia" w:hAnsi="Century Gothic" w:cs="Arial CYR"/>
          <w:sz w:val="24"/>
          <w:szCs w:val="24"/>
          <w:lang w:eastAsia="ru-RU"/>
        </w:rPr>
      </w:pPr>
    </w:p>
    <w:p w:rsidR="00335EE5" w:rsidRDefault="00335EE5" w:rsidP="004370A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hAnsi="Century Gothic"/>
          <w:sz w:val="28"/>
          <w:szCs w:val="28"/>
        </w:rPr>
      </w:pPr>
      <w:proofErr w:type="spellStart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Янгфельдт</w:t>
      </w:r>
      <w:proofErr w:type="spellEnd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 xml:space="preserve">, </w:t>
      </w:r>
      <w:proofErr w:type="spellStart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Бенгт</w:t>
      </w:r>
      <w:proofErr w:type="spellEnd"/>
      <w:r w:rsidRPr="00335EE5">
        <w:rPr>
          <w:rFonts w:ascii="Century Gothic" w:eastAsiaTheme="minorEastAsia" w:hAnsi="Century Gothic" w:cs="Arial CYR"/>
          <w:b/>
          <w:bCs/>
          <w:sz w:val="24"/>
          <w:szCs w:val="24"/>
          <w:lang w:eastAsia="ru-RU"/>
        </w:rPr>
        <w:t>.</w:t>
      </w:r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"Я" для меня мало. Революция. Любовь Владимира Маяковского [Текст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]  /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Б.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Янгфельдт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; пер. со швед.: А.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Лавруши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, Б.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Янгфельдта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. - </w:t>
      </w:r>
      <w:proofErr w:type="gram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М. :</w:t>
      </w:r>
      <w:proofErr w:type="gram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</w:t>
      </w:r>
      <w:proofErr w:type="spellStart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>КоЛибри</w:t>
      </w:r>
      <w:proofErr w:type="spellEnd"/>
      <w:r w:rsidRPr="00335EE5">
        <w:rPr>
          <w:rFonts w:ascii="Century Gothic" w:eastAsiaTheme="minorEastAsia" w:hAnsi="Century Gothic" w:cs="Arial CYR"/>
          <w:sz w:val="24"/>
          <w:szCs w:val="24"/>
          <w:lang w:eastAsia="ru-RU"/>
        </w:rPr>
        <w:t xml:space="preserve"> : Азбука-Аттикус, 2012. - 640 с. </w:t>
      </w:r>
    </w:p>
    <w:p w:rsidR="004370AB" w:rsidRDefault="004370AB" w:rsidP="00335EE5">
      <w:pPr>
        <w:ind w:firstLine="284"/>
        <w:rPr>
          <w:rFonts w:ascii="Century Gothic" w:hAnsi="Century Gothic"/>
          <w:sz w:val="28"/>
          <w:szCs w:val="28"/>
        </w:rPr>
      </w:pPr>
    </w:p>
    <w:p w:rsidR="004370AB" w:rsidRDefault="004370AB" w:rsidP="00335EE5">
      <w:pPr>
        <w:ind w:firstLine="284"/>
        <w:rPr>
          <w:rFonts w:ascii="Century Gothic" w:hAnsi="Century Gothic"/>
          <w:sz w:val="28"/>
          <w:szCs w:val="28"/>
        </w:rPr>
      </w:pPr>
    </w:p>
    <w:p w:rsidR="004370AB" w:rsidRPr="004370AB" w:rsidRDefault="004370AB" w:rsidP="004370A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Century Gothic" w:hAnsi="Century Gothic" w:cs="Arial CYR"/>
          <w:sz w:val="24"/>
          <w:szCs w:val="24"/>
        </w:rPr>
      </w:pPr>
      <w:proofErr w:type="gramStart"/>
      <w:r w:rsidRPr="004370AB">
        <w:rPr>
          <w:rFonts w:ascii="Century Gothic" w:hAnsi="Century Gothic" w:cs="Arial CYR"/>
          <w:b/>
          <w:sz w:val="24"/>
          <w:szCs w:val="24"/>
        </w:rPr>
        <w:t>составитель :</w:t>
      </w:r>
      <w:proofErr w:type="gramEnd"/>
      <w:r w:rsidRPr="004370AB">
        <w:rPr>
          <w:rFonts w:ascii="Century Gothic" w:hAnsi="Century Gothic" w:cs="Arial CYR"/>
          <w:b/>
          <w:sz w:val="24"/>
          <w:szCs w:val="24"/>
        </w:rPr>
        <w:t xml:space="preserve"> </w:t>
      </w:r>
      <w:r w:rsidRPr="004370AB">
        <w:rPr>
          <w:rFonts w:ascii="Century Gothic" w:hAnsi="Century Gothic" w:cs="Arial CYR"/>
          <w:sz w:val="24"/>
          <w:szCs w:val="24"/>
        </w:rPr>
        <w:t xml:space="preserve"> вед. библиограф Соколова Н.Ю.</w:t>
      </w:r>
    </w:p>
    <w:p w:rsidR="004370AB" w:rsidRPr="004370AB" w:rsidRDefault="004370AB" w:rsidP="004370AB">
      <w:pPr>
        <w:spacing w:line="259" w:lineRule="auto"/>
        <w:jc w:val="center"/>
        <w:rPr>
          <w:rFonts w:ascii="Century Gothic" w:hAnsi="Century Gothic"/>
          <w:sz w:val="24"/>
          <w:szCs w:val="24"/>
        </w:rPr>
      </w:pPr>
    </w:p>
    <w:p w:rsidR="004370AB" w:rsidRPr="004370AB" w:rsidRDefault="004370AB" w:rsidP="004370AB">
      <w:pPr>
        <w:spacing w:line="259" w:lineRule="auto"/>
        <w:ind w:firstLine="283"/>
        <w:jc w:val="center"/>
        <w:rPr>
          <w:rFonts w:ascii="Century Gothic" w:hAnsi="Century Gothic"/>
        </w:rPr>
      </w:pPr>
      <w:r w:rsidRPr="004370AB">
        <w:rPr>
          <w:rFonts w:ascii="Century Gothic" w:hAnsi="Century Gothic"/>
        </w:rPr>
        <w:t>НАШ АДРЕС:</w:t>
      </w:r>
    </w:p>
    <w:p w:rsidR="004370AB" w:rsidRPr="004370AB" w:rsidRDefault="004370AB" w:rsidP="004370AB">
      <w:pPr>
        <w:suppressAutoHyphens/>
        <w:spacing w:after="0" w:line="200" w:lineRule="atLeast"/>
        <w:jc w:val="center"/>
        <w:rPr>
          <w:rFonts w:ascii="Century Gothic" w:eastAsia="DejaVu Sans" w:hAnsi="Century Gothic" w:cs="Times New Roman"/>
          <w:kern w:val="1"/>
          <w:sz w:val="24"/>
          <w:szCs w:val="24"/>
          <w:lang w:eastAsia="zh-CN" w:bidi="hi-IN"/>
        </w:rPr>
      </w:pPr>
      <w:smartTag w:uri="urn:schemas-microsoft-com:office:smarttags" w:element="metricconverter">
        <w:smartTagPr>
          <w:attr w:name="ProductID" w:val="236039, г"/>
        </w:smartTagPr>
        <w:r w:rsidRPr="004370AB">
          <w:rPr>
            <w:rFonts w:ascii="Century Gothic" w:eastAsia="DejaVu Sans" w:hAnsi="Century Gothic" w:cs="Times New Roman"/>
            <w:kern w:val="1"/>
            <w:sz w:val="24"/>
            <w:szCs w:val="24"/>
            <w:lang w:eastAsia="zh-CN" w:bidi="hi-IN"/>
          </w:rPr>
          <w:t>236039, г</w:t>
        </w:r>
      </w:smartTag>
      <w:r w:rsidRPr="004370AB">
        <w:rPr>
          <w:rFonts w:ascii="Century Gothic" w:eastAsia="DejaVu Sans" w:hAnsi="Century Gothic" w:cs="Times New Roman"/>
          <w:kern w:val="1"/>
          <w:sz w:val="24"/>
          <w:szCs w:val="24"/>
          <w:lang w:eastAsia="zh-CN" w:bidi="hi-IN"/>
        </w:rPr>
        <w:t>. Калининград</w:t>
      </w:r>
    </w:p>
    <w:p w:rsidR="004370AB" w:rsidRPr="004370AB" w:rsidRDefault="004370AB" w:rsidP="004370AB">
      <w:pPr>
        <w:suppressAutoHyphens/>
        <w:spacing w:after="0" w:line="200" w:lineRule="atLeast"/>
        <w:jc w:val="center"/>
        <w:rPr>
          <w:rFonts w:ascii="Century Gothic" w:eastAsia="DejaVu Sans" w:hAnsi="Century Gothic" w:cs="Times New Roman"/>
          <w:kern w:val="1"/>
          <w:sz w:val="24"/>
          <w:szCs w:val="24"/>
          <w:lang w:eastAsia="zh-CN" w:bidi="hi-IN"/>
        </w:rPr>
      </w:pPr>
      <w:r w:rsidRPr="004370AB">
        <w:rPr>
          <w:rFonts w:ascii="Century Gothic" w:eastAsia="DejaVu Sans" w:hAnsi="Century Gothic" w:cs="Times New Roman"/>
          <w:kern w:val="1"/>
          <w:sz w:val="24"/>
          <w:szCs w:val="24"/>
          <w:lang w:eastAsia="zh-CN" w:bidi="hi-IN"/>
        </w:rPr>
        <w:t>ул. Б. Хмельницкого, 27/31</w:t>
      </w:r>
    </w:p>
    <w:p w:rsidR="004370AB" w:rsidRPr="004370AB" w:rsidRDefault="004370AB" w:rsidP="004370AB">
      <w:pPr>
        <w:suppressAutoHyphens/>
        <w:spacing w:after="0" w:line="200" w:lineRule="atLeast"/>
        <w:jc w:val="center"/>
        <w:rPr>
          <w:rFonts w:ascii="Century Gothic" w:eastAsia="DejaVu Sans" w:hAnsi="Century Gothic" w:cs="Times New Roman"/>
          <w:kern w:val="1"/>
          <w:sz w:val="24"/>
          <w:szCs w:val="24"/>
          <w:u w:val="single"/>
          <w:lang w:eastAsia="zh-CN" w:bidi="hi-IN"/>
        </w:rPr>
      </w:pPr>
      <w:r w:rsidRPr="004370AB">
        <w:rPr>
          <w:rFonts w:ascii="Century Gothic" w:eastAsia="DejaVu Sans" w:hAnsi="Century Gothic" w:cs="Times New Roman"/>
          <w:kern w:val="1"/>
          <w:sz w:val="24"/>
          <w:szCs w:val="24"/>
          <w:lang w:eastAsia="zh-CN" w:bidi="hi-IN"/>
        </w:rPr>
        <w:t>Тел. 8(4012)64-27-12</w:t>
      </w:r>
    </w:p>
    <w:p w:rsidR="004370AB" w:rsidRPr="004370AB" w:rsidRDefault="004370AB" w:rsidP="004370AB">
      <w:pPr>
        <w:suppressAutoHyphens/>
        <w:spacing w:after="0" w:line="200" w:lineRule="atLeast"/>
        <w:jc w:val="center"/>
        <w:rPr>
          <w:rFonts w:ascii="Century Gothic" w:eastAsia="DejaVu Sans" w:hAnsi="Century Gothic" w:cs="Times New Roman"/>
          <w:kern w:val="1"/>
          <w:sz w:val="24"/>
          <w:szCs w:val="24"/>
          <w:u w:val="single"/>
          <w:lang w:eastAsia="zh-CN" w:bidi="hi-IN"/>
        </w:rPr>
      </w:pPr>
      <w:r w:rsidRPr="004370AB">
        <w:rPr>
          <w:rFonts w:ascii="Century Gothic" w:eastAsia="DejaVu Sans" w:hAnsi="Century Gothic" w:cs="Times New Roman"/>
          <w:kern w:val="1"/>
          <w:sz w:val="24"/>
          <w:szCs w:val="24"/>
          <w:u w:val="single"/>
          <w:lang w:eastAsia="zh-CN" w:bidi="hi-IN"/>
        </w:rPr>
        <w:t>https://vk.com/public187622215</w:t>
      </w:r>
    </w:p>
    <w:p w:rsidR="004370AB" w:rsidRPr="004370AB" w:rsidRDefault="004370AB" w:rsidP="004370AB">
      <w:pPr>
        <w:suppressAutoHyphens/>
        <w:spacing w:after="0" w:line="200" w:lineRule="atLeast"/>
        <w:jc w:val="center"/>
        <w:rPr>
          <w:rFonts w:ascii="Century Gothic" w:eastAsia="DejaVu Sans" w:hAnsi="Century Gothic" w:cs="Times New Roman"/>
          <w:kern w:val="1"/>
          <w:sz w:val="24"/>
          <w:szCs w:val="24"/>
          <w:lang w:eastAsia="zh-CN" w:bidi="hi-IN"/>
        </w:rPr>
      </w:pPr>
      <w:r w:rsidRPr="004370AB">
        <w:rPr>
          <w:rFonts w:ascii="Century Gothic" w:eastAsia="DejaVu Sans" w:hAnsi="Century Gothic" w:cs="Times New Roman"/>
          <w:kern w:val="1"/>
          <w:sz w:val="24"/>
          <w:szCs w:val="24"/>
          <w:u w:val="single"/>
          <w:lang w:eastAsia="zh-CN" w:bidi="hi-IN"/>
        </w:rPr>
        <w:t>https://www.facebook.com/bibliomayakovskogo</w:t>
      </w:r>
    </w:p>
    <w:p w:rsidR="004370AB" w:rsidRPr="00335EE5" w:rsidRDefault="004370AB" w:rsidP="004370AB">
      <w:pPr>
        <w:spacing w:line="259" w:lineRule="auto"/>
        <w:ind w:left="-360"/>
        <w:jc w:val="center"/>
        <w:rPr>
          <w:rFonts w:ascii="Century Gothic" w:hAnsi="Century Gothic"/>
          <w:sz w:val="28"/>
          <w:szCs w:val="28"/>
        </w:rPr>
      </w:pPr>
      <w:r w:rsidRPr="004370AB">
        <w:rPr>
          <w:rFonts w:ascii="Century Gothic" w:hAnsi="Century Gothic"/>
        </w:rPr>
        <w:t>@</w:t>
      </w:r>
      <w:proofErr w:type="spellStart"/>
      <w:r w:rsidRPr="004370AB">
        <w:rPr>
          <w:rFonts w:ascii="Century Gothic" w:hAnsi="Century Gothic"/>
        </w:rPr>
        <w:t>biblio_mayakovskogo</w:t>
      </w:r>
      <w:bookmarkStart w:id="0" w:name="_GoBack"/>
      <w:bookmarkEnd w:id="0"/>
      <w:proofErr w:type="spellEnd"/>
    </w:p>
    <w:sectPr w:rsidR="004370AB" w:rsidRPr="0033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EE5"/>
    <w:rsid w:val="00335EE5"/>
    <w:rsid w:val="004370AB"/>
    <w:rsid w:val="0053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C62E8-4345-49C2-B4DE-A9F3D900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E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2023-06-18T08:37:00Z</dcterms:created>
  <dcterms:modified xsi:type="dcterms:W3CDTF">2023-06-18T08:48:00Z</dcterms:modified>
</cp:coreProperties>
</file>