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00" w:rsidRPr="000A63B7" w:rsidRDefault="009F2400" w:rsidP="009F2400">
      <w:pPr>
        <w:shd w:val="clear" w:color="auto" w:fill="FAFAFE"/>
        <w:spacing w:after="0" w:line="240" w:lineRule="auto"/>
        <w:outlineLvl w:val="2"/>
        <w:rPr>
          <w:rFonts w:ascii="Georgia" w:eastAsia="Times New Roman" w:hAnsi="Georgia" w:cs="Arial"/>
          <w:b/>
          <w:bCs/>
          <w:color w:val="298BD5"/>
          <w:sz w:val="33"/>
          <w:szCs w:val="33"/>
          <w:lang w:eastAsia="ru-RU"/>
        </w:rPr>
      </w:pPr>
      <w:r w:rsidRPr="000A63B7">
        <w:rPr>
          <w:rFonts w:ascii="Georgia" w:eastAsia="Times New Roman" w:hAnsi="Georgia" w:cs="Arial"/>
          <w:b/>
          <w:bCs/>
          <w:color w:val="298BD5"/>
          <w:sz w:val="33"/>
          <w:szCs w:val="33"/>
          <w:lang w:eastAsia="ru-RU"/>
        </w:rPr>
        <w:t xml:space="preserve">Виртуальные книжные выставки? Да! </w:t>
      </w:r>
    </w:p>
    <w:p w:rsidR="009F2400" w:rsidRPr="000A63B7" w:rsidRDefault="009F2400" w:rsidP="009F2400">
      <w:pPr>
        <w:shd w:val="clear" w:color="auto" w:fill="FAFAFE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F2400" w:rsidRPr="000A63B7" w:rsidRDefault="009F2400" w:rsidP="009F2400">
      <w:pPr>
        <w:shd w:val="clear" w:color="auto" w:fill="FAFAFE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0A63B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Виртуальные книжные выставки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Новое направление в библиографической работе библиотек связано с организацией виртуальных (электронных) книжных выставок. Для них можно отметить большое разнообразие форм представления материала: от простых перечислений книг до </w:t>
      </w:r>
      <w:proofErr w:type="spell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мультимедийных</w:t>
      </w:r>
      <w:proofErr w:type="spell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презентаций и интерактивных книжных выставок.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bookmarkStart w:id="0" w:name="more"/>
      <w:bookmarkEnd w:id="0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Книжные выставки: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создаются для представления изданий;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отличаются актуальностью выбранной темы;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– выполняют информационную и рекомендательную функции;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– отличаются чётким целевым и читательским назначением (не может быть «широкого круга читателей»!), о чём сообщается в «предисловии» к выставке.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Посмотрите, например, виртуальную книжную выставку Детской библиотеки им. В.Н. Орлова (Республика Крым, Украина) «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Детские книги-юбиляры 2009 г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.» (</w:t>
      </w:r>
      <w:hyperlink r:id="rId4" w:history="1">
        <w:r w:rsidRPr="000A63B7">
          <w:rPr>
            <w:rFonts w:ascii="Arial" w:eastAsia="Times New Roman" w:hAnsi="Arial" w:cs="Arial"/>
            <w:color w:val="298BD5"/>
            <w:sz w:val="24"/>
            <w:szCs w:val="24"/>
            <w:lang w:eastAsia="ru-RU"/>
          </w:rPr>
          <w:t>www.orlovka.crimea.ua</w:t>
        </w:r>
      </w:hyperlink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Как и в традиционной книжной выставке, </w:t>
      </w:r>
      <w:proofErr w:type="gram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виртуальной</w:t>
      </w:r>
      <w:proofErr w:type="gram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используются разделы, цитаты, присутствует оформление (сюда относятся обложки и раскрытые книги, эстетика размещения, цветовая гамма и т.д.). Возможно применение дополнительных элементов, присущих традиционной книжной выставке (это, например, фактографическая справка об авторе или предмете, список дополнительной литературы) и отличающих виртуальную книжную выставку (гипертекстовые ссылки на полные тексты или фрагменты документов, </w:t>
      </w:r>
      <w:proofErr w:type="spell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мультимедийные</w:t>
      </w:r>
      <w:proofErr w:type="spell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эффекты, интерактивное взаимодействие с пользователем и т.д.).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Обязательным при организации виртуальных книжных выставок является чёткое следование стандартам представления традиционных книжных выставок: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– 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художественное представление книги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(изображение обложки, раскрытой книги, в том числе с возможностью интерактивного перелистывания страниц, возможность прочитать фрагмент текста и т.д.);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– 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библиографическое описание книги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– 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аннотация представляемой книги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(то, какую аннотацию – рекомендательную или справочную – использовать, зависит от целевого и читательского назначения, указанного в предисловии).</w:t>
      </w:r>
      <w:proofErr w:type="gram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Достоинство виртуальных книжных выставок – возможность представить издания, не снимая их с полки. Предоставить пользователям книги, показанные на выставке, и не ограничивать время существования экспозиции.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Благодаря возможности организации постоянно действующих выставок, библиотеки смогли создавать циклы виртуальных книжных выставок, действующих одновременно. Посмотрите, например, цикл книжных выставок «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Вселенная в алфавитном порядке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представленный на сайте Свердловской областной межнациональной библиотеки (</w:t>
      </w:r>
      <w:hyperlink r:id="rId5" w:history="1">
        <w:r w:rsidRPr="000A63B7">
          <w:rPr>
            <w:rFonts w:ascii="Arial" w:eastAsia="Times New Roman" w:hAnsi="Arial" w:cs="Arial"/>
            <w:color w:val="298BD5"/>
            <w:sz w:val="24"/>
            <w:szCs w:val="24"/>
            <w:lang w:eastAsia="ru-RU"/>
          </w:rPr>
          <w:t>www.somb.ru</w:t>
        </w:r>
      </w:hyperlink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 разделе «Электронные выставки».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Использование возможностей гипертекста позволяет акцентировать внимание на каждой книге. Научная библиотека Уральского государственного университета создала виртуальную книжную выставку «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Наставникам, хранившим юность нашу…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для перемещения по которой применяются гиперссылки. (</w:t>
      </w:r>
      <w:hyperlink r:id="rId6" w:history="1">
        <w:r w:rsidRPr="000A63B7">
          <w:rPr>
            <w:rFonts w:ascii="Arial" w:eastAsia="Times New Roman" w:hAnsi="Arial" w:cs="Arial"/>
            <w:color w:val="298BD5"/>
            <w:sz w:val="24"/>
            <w:szCs w:val="24"/>
            <w:lang w:eastAsia="ru-RU"/>
          </w:rPr>
          <w:t>http://lib.usu.ru/rus/our_resources/exhibitions/newexhibitiob/nastavnikam/</w:t>
        </w:r>
      </w:hyperlink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Отметим, что передвижение по выставке с помощью гиперссылок требует от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пользователя активного участия; пользователь имеет возможность проигнорировать разделы, которые не отвечают его интересам, и более глубоко познакомиться с интересующими его изданиями. Организаторам гипертекстовые ссылки позволяют так организовать пространство </w:t>
      </w:r>
      <w:proofErr w:type="spellStart"/>
      <w:proofErr w:type="gram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интернет-страницы</w:t>
      </w:r>
      <w:proofErr w:type="spellEnd"/>
      <w:proofErr w:type="gram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чтобы пользователь в любой момент мог получить представление о выставке в целом и о каждой книге, показанной в экспозиции. 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Очень красивая виртуальная выставка редких книг «</w:t>
      </w:r>
      <w:r w:rsidRPr="000A63B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Без титула, в сафьяне и редка…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организована научной библиотекой Витебского государственного университета им. </w:t>
      </w:r>
      <w:proofErr w:type="spell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П.М.Машерова</w:t>
      </w:r>
      <w:proofErr w:type="spell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hyperlink r:id="rId7" w:history="1">
        <w:r w:rsidRPr="000A63B7">
          <w:rPr>
            <w:rFonts w:ascii="Arial" w:eastAsia="Times New Roman" w:hAnsi="Arial" w:cs="Arial"/>
            <w:color w:val="298BD5"/>
            <w:sz w:val="24"/>
            <w:szCs w:val="24"/>
            <w:lang w:eastAsia="ru-RU"/>
          </w:rPr>
          <w:t>www.lib.vsu.by:8081/web_resurs/rare_book/index.html</w:t>
        </w:r>
      </w:hyperlink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Выставка имеет форму </w:t>
      </w:r>
      <w:proofErr w:type="spell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мультимедийной</w:t>
      </w:r>
      <w:proofErr w:type="spell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презентации с интерактивной навигацией.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В перспективе для детей и подростков можно организовывать электронные </w:t>
      </w:r>
      <w:r w:rsidRPr="000A63B7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выставки-игры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предусматривающие прохождение различных испытаний и предоставляющие в качестве приза информацию о книгах (информация о книге может быть нужна также для прохождения следующего испытания).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Виртуальная выставка способна представить не только книги, но и периодические издания, изобразительные материалы, электронные ресурсы. С помощью виртуальной книжной выставки можно знакомить пользователей с новыми поступлениями, раскрывать содержание периодических изданий. Посмотрите, например, виртуальные книжные выставки, организованные Фундаментальной библиотекой им. императрицы Марии Фёдоровны Российского государственного педагогического университета им. А.И.Герцена (</w:t>
      </w:r>
      <w:hyperlink r:id="rId8" w:history="1">
        <w:r w:rsidRPr="000A63B7">
          <w:rPr>
            <w:rFonts w:ascii="Arial" w:eastAsia="Times New Roman" w:hAnsi="Arial" w:cs="Arial"/>
            <w:color w:val="298BD5"/>
            <w:sz w:val="24"/>
            <w:szCs w:val="24"/>
            <w:lang w:eastAsia="ru-RU"/>
          </w:rPr>
          <w:t>http://lib.herzen.spb.ru/page13.asp?s=11</w:t>
        </w:r>
      </w:hyperlink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Материал сайта:</w:t>
      </w:r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9" w:history="1">
        <w:r w:rsidRPr="000A63B7">
          <w:rPr>
            <w:rFonts w:ascii="Arial" w:eastAsia="Times New Roman" w:hAnsi="Arial" w:cs="Arial"/>
            <w:color w:val="298BD5"/>
            <w:sz w:val="24"/>
            <w:szCs w:val="24"/>
            <w:lang w:eastAsia="ru-RU"/>
          </w:rPr>
          <w:t>http://lib.1september.ru/view_article.php?id=200902316</w:t>
        </w:r>
      </w:hyperlink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Авторы: Ляля </w:t>
      </w:r>
      <w:proofErr w:type="spellStart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Беркутова</w:t>
      </w:r>
      <w:proofErr w:type="spellEnd"/>
      <w:r w:rsidRPr="000A63B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Елена Панкова </w:t>
      </w:r>
    </w:p>
    <w:p w:rsidR="009F2400" w:rsidRDefault="009F2400" w:rsidP="009F2400">
      <w:pPr>
        <w:shd w:val="clear" w:color="auto" w:fill="FAFAFE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23755" w:rsidRDefault="00123755"/>
    <w:sectPr w:rsidR="00123755" w:rsidSect="0012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400"/>
    <w:rsid w:val="00123755"/>
    <w:rsid w:val="0031220D"/>
    <w:rsid w:val="00657AC9"/>
    <w:rsid w:val="007F66B1"/>
    <w:rsid w:val="00807919"/>
    <w:rsid w:val="009F2400"/>
    <w:rsid w:val="00AF7CFB"/>
    <w:rsid w:val="00B5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00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herzen.spb.ru/page13.asp?s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b.vsu.by:8081/web_resurs/rare_book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usu.ru/rus/our_resources/exhibitions/newexhibitiob/nastavnik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mb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rlovka.crimea.ua/" TargetMode="External"/><Relationship Id="rId9" Type="http://schemas.openxmlformats.org/officeDocument/2006/relationships/hyperlink" Target="http://lib.1september.ru/view_article.php?id=200902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Татьяна Викторовна</cp:lastModifiedBy>
  <cp:revision>1</cp:revision>
  <dcterms:created xsi:type="dcterms:W3CDTF">2016-08-18T12:45:00Z</dcterms:created>
  <dcterms:modified xsi:type="dcterms:W3CDTF">2016-08-18T12:45:00Z</dcterms:modified>
</cp:coreProperties>
</file>