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17" w:rsidRDefault="00D64217" w:rsidP="00D64217">
      <w:pPr>
        <w:pStyle w:val="a3"/>
        <w:jc w:val="center"/>
        <w:rPr>
          <w:rFonts w:ascii="Times New Roman" w:hAnsi="Times New Roman" w:cs="Times New Roman"/>
          <w:sz w:val="26"/>
          <w:szCs w:val="26"/>
        </w:rPr>
      </w:pPr>
      <w:r>
        <w:rPr>
          <w:noProof/>
          <w:lang w:eastAsia="ru-RU" w:bidi="ar-SA"/>
        </w:rPr>
        <w:drawing>
          <wp:anchor distT="0" distB="0" distL="114300" distR="114300" simplePos="0" relativeHeight="251661312" behindDoc="1" locked="0" layoutInCell="1" allowOverlap="1">
            <wp:simplePos x="0" y="0"/>
            <wp:positionH relativeFrom="column">
              <wp:posOffset>-848995</wp:posOffset>
            </wp:positionH>
            <wp:positionV relativeFrom="paragraph">
              <wp:posOffset>-165100</wp:posOffset>
            </wp:positionV>
            <wp:extent cx="1474470" cy="864870"/>
            <wp:effectExtent l="19050" t="0" r="0" b="0"/>
            <wp:wrapThrough wrapText="bothSides">
              <wp:wrapPolygon edited="0">
                <wp:start x="-279" y="0"/>
                <wp:lineTo x="-279" y="5233"/>
                <wp:lineTo x="279" y="7612"/>
                <wp:lineTo x="1674" y="7612"/>
                <wp:lineTo x="0" y="12370"/>
                <wp:lineTo x="-279" y="18555"/>
                <wp:lineTo x="8651" y="20934"/>
                <wp:lineTo x="19256" y="20934"/>
                <wp:lineTo x="21209" y="20934"/>
                <wp:lineTo x="21488" y="15700"/>
                <wp:lineTo x="21488" y="13797"/>
                <wp:lineTo x="21209" y="12370"/>
                <wp:lineTo x="19535" y="7612"/>
                <wp:lineTo x="20930" y="7612"/>
                <wp:lineTo x="21488" y="5233"/>
                <wp:lineTo x="21488" y="0"/>
                <wp:lineTo x="-279" y="0"/>
              </wp:wrapPolygon>
            </wp:wrapThrough>
            <wp:docPr id="3" name="Рисунок 3" descr="ЛОГОТИП на прозрачном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на прозрачном фоне"/>
                    <pic:cNvPicPr>
                      <a:picLocks noChangeAspect="1" noChangeArrowheads="1"/>
                    </pic:cNvPicPr>
                  </pic:nvPicPr>
                  <pic:blipFill>
                    <a:blip r:embed="rId4" cstate="print"/>
                    <a:srcRect/>
                    <a:stretch>
                      <a:fillRect/>
                    </a:stretch>
                  </pic:blipFill>
                  <pic:spPr bwMode="auto">
                    <a:xfrm>
                      <a:off x="0" y="0"/>
                      <a:ext cx="1474470" cy="864870"/>
                    </a:xfrm>
                    <a:prstGeom prst="rect">
                      <a:avLst/>
                    </a:prstGeom>
                    <a:noFill/>
                    <a:ln w="9525">
                      <a:noFill/>
                      <a:miter lim="800000"/>
                      <a:headEnd/>
                      <a:tailEnd/>
                    </a:ln>
                  </pic:spPr>
                </pic:pic>
              </a:graphicData>
            </a:graphic>
          </wp:anchor>
        </w:drawing>
      </w:r>
      <w:r>
        <w:rPr>
          <w:rFonts w:ascii="Times New Roman" w:hAnsi="Times New Roman" w:cs="Times New Roman"/>
          <w:b/>
          <w:sz w:val="26"/>
          <w:szCs w:val="26"/>
        </w:rPr>
        <w:t>ГОСУДАРСТВЕННОЕ БЮДЖЕТНОЕ УЧРЕЖДЕНИЕ КУЛЬТУРЫ</w:t>
      </w:r>
      <w:r>
        <w:rPr>
          <w:rFonts w:ascii="Times New Roman" w:hAnsi="Times New Roman" w:cs="Times New Roman"/>
          <w:b/>
          <w:sz w:val="26"/>
          <w:szCs w:val="26"/>
        </w:rPr>
        <w:br/>
        <w:t xml:space="preserve"> «КАЛИНИНГРАДСКАЯ ОБЛАСТНАЯ  ЮНОШЕСКАЯ</w:t>
      </w:r>
      <w:r>
        <w:rPr>
          <w:rFonts w:ascii="Times New Roman" w:hAnsi="Times New Roman" w:cs="Times New Roman"/>
          <w:b/>
          <w:sz w:val="26"/>
          <w:szCs w:val="26"/>
        </w:rPr>
        <w:br/>
        <w:t>БИБЛИОТЕКА  ИМ. В. МАЯКОВСКОГО</w:t>
      </w:r>
      <w:r>
        <w:rPr>
          <w:rFonts w:ascii="Times New Roman" w:hAnsi="Times New Roman" w:cs="Times New Roman"/>
          <w:sz w:val="26"/>
          <w:szCs w:val="26"/>
        </w:rPr>
        <w:t>»</w:t>
      </w:r>
    </w:p>
    <w:p w:rsidR="00D637AD" w:rsidRDefault="00D637AD" w:rsidP="00D64217"/>
    <w:p w:rsidR="00D64217" w:rsidRDefault="00D64217" w:rsidP="00D64217">
      <w:r>
        <w:rPr>
          <w:noProof/>
          <w:lang w:eastAsia="ru-RU"/>
        </w:rPr>
        <w:drawing>
          <wp:anchor distT="0" distB="0" distL="114300" distR="114300" simplePos="0" relativeHeight="251662336" behindDoc="0" locked="0" layoutInCell="1" allowOverlap="1">
            <wp:simplePos x="0" y="0"/>
            <wp:positionH relativeFrom="margin">
              <wp:posOffset>1746885</wp:posOffset>
            </wp:positionH>
            <wp:positionV relativeFrom="margin">
              <wp:posOffset>980440</wp:posOffset>
            </wp:positionV>
            <wp:extent cx="2821940" cy="3915410"/>
            <wp:effectExtent l="38100" t="19050" r="16510" b="27940"/>
            <wp:wrapSquare wrapText="bothSides"/>
            <wp:docPr id="4" name="Рисунок 1" descr="C:\Users\Наталья\Pictures\lix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lixanov.jpg"/>
                    <pic:cNvPicPr>
                      <a:picLocks noChangeAspect="1" noChangeArrowheads="1"/>
                    </pic:cNvPicPr>
                  </pic:nvPicPr>
                  <pic:blipFill>
                    <a:blip r:embed="rId5"/>
                    <a:srcRect/>
                    <a:stretch>
                      <a:fillRect/>
                    </a:stretch>
                  </pic:blipFill>
                  <pic:spPr bwMode="auto">
                    <a:xfrm>
                      <a:off x="0" y="0"/>
                      <a:ext cx="2821940" cy="3915410"/>
                    </a:xfrm>
                    <a:prstGeom prst="rect">
                      <a:avLst/>
                    </a:prstGeom>
                    <a:noFill/>
                    <a:ln w="9525">
                      <a:solidFill>
                        <a:schemeClr val="accent4">
                          <a:lumMod val="50000"/>
                        </a:schemeClr>
                      </a:solidFill>
                      <a:miter lim="800000"/>
                      <a:headEnd/>
                      <a:tailEnd/>
                    </a:ln>
                  </pic:spPr>
                </pic:pic>
              </a:graphicData>
            </a:graphic>
          </wp:anchor>
        </w:drawing>
      </w:r>
    </w:p>
    <w:p w:rsidR="00D64217" w:rsidRDefault="00D64217" w:rsidP="00D64217"/>
    <w:p w:rsidR="00D64217" w:rsidRDefault="00D64217" w:rsidP="00D64217"/>
    <w:p w:rsidR="00D64217" w:rsidRDefault="00D64217" w:rsidP="00D64217"/>
    <w:p w:rsidR="00D64217" w:rsidRDefault="00D64217" w:rsidP="00D64217"/>
    <w:p w:rsidR="00D64217" w:rsidRDefault="00D64217" w:rsidP="00D64217"/>
    <w:p w:rsidR="00D64217" w:rsidRDefault="00D64217" w:rsidP="00D64217"/>
    <w:p w:rsidR="00D64217" w:rsidRDefault="00D64217" w:rsidP="00D64217"/>
    <w:p w:rsidR="00D64217" w:rsidRDefault="00D64217" w:rsidP="00D64217"/>
    <w:p w:rsidR="00D64217" w:rsidRDefault="00D64217" w:rsidP="00D64217"/>
    <w:p w:rsidR="00D64217" w:rsidRDefault="00D64217" w:rsidP="00D64217"/>
    <w:p w:rsidR="00D64217" w:rsidRDefault="00D64217" w:rsidP="00D64217"/>
    <w:p w:rsidR="00D64217" w:rsidRDefault="00D64217" w:rsidP="00D64217"/>
    <w:p w:rsidR="00D64217" w:rsidRDefault="00D64217" w:rsidP="00D64217"/>
    <w:p w:rsidR="00D64217" w:rsidRDefault="00D64217" w:rsidP="00D64217"/>
    <w:p w:rsidR="00D64217" w:rsidRDefault="00C53D5C" w:rsidP="00D64217">
      <w:pPr>
        <w:jc w:val="cente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3.5pt;height:63pt" fillcolor="#bf8f00 [2407]" strokecolor="#161616 [334]">
            <v:shadow color="#868686"/>
            <v:textpath style="font-family:&quot;Arial Black&quot;;font-size:20pt;v-text-kern:t" trim="t" fitpath="t" string="Лиханов"/>
          </v:shape>
        </w:pict>
      </w:r>
    </w:p>
    <w:p w:rsidR="00D64217" w:rsidRDefault="00D64217" w:rsidP="00D64217">
      <w:pPr>
        <w:jc w:val="center"/>
      </w:pPr>
      <w:r>
        <w:pict>
          <v:shape id="_x0000_i1026" type="#_x0000_t136" style="width:251.35pt;height:32.8pt" fillcolor="#bf8f00 [2407]" strokecolor="#161616 [334]">
            <v:shadow color="#868686"/>
            <v:textpath style="font-family:&quot;Arial Black&quot;;font-size:16pt;v-text-kern:t" trim="t" fitpath="t" string="Альберт Анатольевич"/>
          </v:shape>
        </w:pict>
      </w:r>
    </w:p>
    <w:p w:rsidR="00D64217" w:rsidRPr="00D64217" w:rsidRDefault="00D64217" w:rsidP="00D64217">
      <w:pPr>
        <w:jc w:val="center"/>
        <w:rPr>
          <w:i/>
          <w:sz w:val="36"/>
          <w:szCs w:val="36"/>
        </w:rPr>
      </w:pPr>
      <w:r>
        <w:rPr>
          <w:i/>
          <w:sz w:val="36"/>
          <w:szCs w:val="36"/>
        </w:rPr>
        <w:t>К</w:t>
      </w:r>
      <w:r w:rsidRPr="00D64217">
        <w:rPr>
          <w:i/>
          <w:sz w:val="36"/>
          <w:szCs w:val="36"/>
        </w:rPr>
        <w:t xml:space="preserve"> 85</w:t>
      </w:r>
      <w:r>
        <w:rPr>
          <w:i/>
          <w:sz w:val="36"/>
          <w:szCs w:val="36"/>
        </w:rPr>
        <w:t>-</w:t>
      </w:r>
      <w:r w:rsidR="00C53D5C">
        <w:rPr>
          <w:i/>
          <w:sz w:val="36"/>
          <w:szCs w:val="36"/>
        </w:rPr>
        <w:t>ле</w:t>
      </w:r>
      <w:r>
        <w:rPr>
          <w:i/>
          <w:sz w:val="36"/>
          <w:szCs w:val="36"/>
        </w:rPr>
        <w:t>тию</w:t>
      </w:r>
      <w:r w:rsidRPr="00D64217">
        <w:rPr>
          <w:i/>
          <w:sz w:val="36"/>
          <w:szCs w:val="36"/>
        </w:rPr>
        <w:t xml:space="preserve"> со дня рождения</w:t>
      </w:r>
    </w:p>
    <w:p w:rsidR="00D64217" w:rsidRDefault="00D64217" w:rsidP="00D64217">
      <w:pPr>
        <w:jc w:val="center"/>
        <w:rPr>
          <w:i/>
          <w:sz w:val="36"/>
          <w:szCs w:val="36"/>
        </w:rPr>
      </w:pPr>
      <w:r w:rsidRPr="00D64217">
        <w:rPr>
          <w:i/>
          <w:sz w:val="36"/>
          <w:szCs w:val="36"/>
        </w:rPr>
        <w:t>Рекомендательный список литературы</w:t>
      </w:r>
    </w:p>
    <w:p w:rsidR="00C53D5C" w:rsidRDefault="00C53D5C" w:rsidP="00D64217">
      <w:pPr>
        <w:jc w:val="center"/>
        <w:rPr>
          <w:i/>
          <w:sz w:val="36"/>
          <w:szCs w:val="36"/>
        </w:rPr>
      </w:pPr>
    </w:p>
    <w:p w:rsidR="00C53D5C" w:rsidRDefault="00C53D5C" w:rsidP="00D64217">
      <w:pPr>
        <w:jc w:val="center"/>
        <w:rPr>
          <w:i/>
          <w:sz w:val="36"/>
          <w:szCs w:val="36"/>
        </w:rPr>
      </w:pPr>
    </w:p>
    <w:p w:rsidR="00C53D5C" w:rsidRDefault="00C53D5C" w:rsidP="00D64217">
      <w:pPr>
        <w:jc w:val="center"/>
        <w:rPr>
          <w:i/>
          <w:sz w:val="36"/>
          <w:szCs w:val="36"/>
        </w:rPr>
      </w:pPr>
    </w:p>
    <w:p w:rsidR="00C53D5C" w:rsidRPr="00C53D5C" w:rsidRDefault="00C53D5C" w:rsidP="00D64217">
      <w:pPr>
        <w:jc w:val="center"/>
        <w:rPr>
          <w:b/>
          <w:sz w:val="36"/>
          <w:szCs w:val="36"/>
        </w:rPr>
      </w:pPr>
      <w:r w:rsidRPr="00C53D5C">
        <w:rPr>
          <w:b/>
          <w:sz w:val="36"/>
          <w:szCs w:val="36"/>
        </w:rPr>
        <w:t>Калининград, 2020</w:t>
      </w:r>
    </w:p>
    <w:p w:rsidR="00C53D5C" w:rsidRDefault="00C53D5C" w:rsidP="00964901">
      <w:pPr>
        <w:jc w:val="both"/>
        <w:rPr>
          <w:i/>
          <w:sz w:val="36"/>
          <w:szCs w:val="36"/>
        </w:rPr>
      </w:pPr>
      <w:r w:rsidRPr="004556F2">
        <w:rPr>
          <w:rFonts w:ascii="Century Gothic" w:hAnsi="Century Gothic"/>
          <w:b/>
          <w:color w:val="000000"/>
          <w:sz w:val="24"/>
          <w:szCs w:val="24"/>
          <w:shd w:val="clear" w:color="auto" w:fill="FFFFFF"/>
        </w:rPr>
        <w:lastRenderedPageBreak/>
        <w:t xml:space="preserve">Альберт Анатольевич </w:t>
      </w:r>
      <w:proofErr w:type="spellStart"/>
      <w:r w:rsidRPr="004556F2">
        <w:rPr>
          <w:rFonts w:ascii="Century Gothic" w:hAnsi="Century Gothic"/>
          <w:b/>
          <w:color w:val="000000"/>
          <w:sz w:val="24"/>
          <w:szCs w:val="24"/>
          <w:shd w:val="clear" w:color="auto" w:fill="FFFFFF"/>
        </w:rPr>
        <w:t>Лиханов</w:t>
      </w:r>
      <w:proofErr w:type="spellEnd"/>
      <w:r w:rsidRPr="004556F2">
        <w:rPr>
          <w:rFonts w:ascii="Century Gothic" w:hAnsi="Century Gothic"/>
          <w:color w:val="000000"/>
          <w:sz w:val="24"/>
          <w:szCs w:val="24"/>
          <w:shd w:val="clear" w:color="auto" w:fill="FFFFFF"/>
        </w:rPr>
        <w:t> — детский писатель, президент Международной ассоциации детских фондов, председатель Российского детского фонда. Академик Российской академии образования (2001), академик Российской академии естественных наук (1993), почетный профессор Вятского государственного педагогического университета (1995) (ныне Вятский государственный гуманитарный университет), почётный профессор Белгородского государственного университета (2001)</w:t>
      </w:r>
      <w:r w:rsidRPr="004556F2">
        <w:rPr>
          <w:rFonts w:ascii="Century Gothic" w:hAnsi="Century Gothic"/>
          <w:color w:val="000000"/>
          <w:sz w:val="24"/>
          <w:szCs w:val="24"/>
        </w:rPr>
        <w:br/>
      </w:r>
      <w:r w:rsidRPr="004556F2">
        <w:rPr>
          <w:rFonts w:ascii="Century Gothic" w:hAnsi="Century Gothic"/>
          <w:color w:val="000000"/>
          <w:sz w:val="24"/>
          <w:szCs w:val="24"/>
        </w:rPr>
        <w:br/>
      </w:r>
      <w:r w:rsidRPr="004556F2">
        <w:rPr>
          <w:rFonts w:ascii="Century Gothic" w:hAnsi="Century Gothic"/>
          <w:color w:val="000000"/>
          <w:sz w:val="24"/>
          <w:szCs w:val="24"/>
          <w:shd w:val="clear" w:color="auto" w:fill="FFFFFF"/>
        </w:rPr>
        <w:t xml:space="preserve">Родился 13 сентября 1935 года в городе Кирове. Отец — Анатолий Николаевич, слесарь, был внуком полковника из обедневших дворян. Мама — </w:t>
      </w:r>
      <w:proofErr w:type="spellStart"/>
      <w:r w:rsidRPr="004556F2">
        <w:rPr>
          <w:rFonts w:ascii="Century Gothic" w:hAnsi="Century Gothic"/>
          <w:color w:val="000000"/>
          <w:sz w:val="24"/>
          <w:szCs w:val="24"/>
          <w:shd w:val="clear" w:color="auto" w:fill="FFFFFF"/>
        </w:rPr>
        <w:t>Милица</w:t>
      </w:r>
      <w:proofErr w:type="spellEnd"/>
      <w:r w:rsidRPr="004556F2">
        <w:rPr>
          <w:rFonts w:ascii="Century Gothic" w:hAnsi="Century Gothic"/>
          <w:color w:val="000000"/>
          <w:sz w:val="24"/>
          <w:szCs w:val="24"/>
          <w:shd w:val="clear" w:color="auto" w:fill="FFFFFF"/>
        </w:rPr>
        <w:t xml:space="preserve"> Алексеевна — медицинский лаборант. В 1958 году окончил Уральский государственный университет им. М. Горького (г. Свердловск), филологический факультет, отделение журналистики.</w:t>
      </w:r>
      <w:r w:rsidRPr="004556F2">
        <w:rPr>
          <w:rFonts w:ascii="Century Gothic" w:hAnsi="Century Gothic"/>
          <w:color w:val="000000"/>
          <w:sz w:val="24"/>
          <w:szCs w:val="24"/>
        </w:rPr>
        <w:br/>
      </w:r>
      <w:r w:rsidRPr="004556F2">
        <w:rPr>
          <w:rFonts w:ascii="Century Gothic" w:hAnsi="Century Gothic"/>
          <w:color w:val="000000"/>
          <w:sz w:val="24"/>
          <w:szCs w:val="24"/>
        </w:rPr>
        <w:br/>
      </w:r>
      <w:r w:rsidRPr="004556F2">
        <w:rPr>
          <w:rFonts w:ascii="Century Gothic" w:hAnsi="Century Gothic"/>
          <w:color w:val="000000"/>
          <w:sz w:val="24"/>
          <w:szCs w:val="24"/>
          <w:shd w:val="clear" w:color="auto" w:fill="FFFFFF"/>
        </w:rPr>
        <w:t>1958−1961 гг. — </w:t>
      </w:r>
      <w:proofErr w:type="spellStart"/>
      <w:r w:rsidRPr="004556F2">
        <w:rPr>
          <w:rFonts w:ascii="Century Gothic" w:hAnsi="Century Gothic"/>
          <w:color w:val="000000"/>
          <w:sz w:val="24"/>
          <w:szCs w:val="24"/>
          <w:shd w:val="clear" w:color="auto" w:fill="FFFFFF"/>
        </w:rPr>
        <w:t>литсотрудник</w:t>
      </w:r>
      <w:proofErr w:type="spellEnd"/>
      <w:r w:rsidRPr="004556F2">
        <w:rPr>
          <w:rFonts w:ascii="Century Gothic" w:hAnsi="Century Gothic"/>
          <w:color w:val="000000"/>
          <w:sz w:val="24"/>
          <w:szCs w:val="24"/>
          <w:shd w:val="clear" w:color="auto" w:fill="FFFFFF"/>
        </w:rPr>
        <w:t xml:space="preserve"> газеты «</w:t>
      </w:r>
      <w:proofErr w:type="gramStart"/>
      <w:r w:rsidRPr="004556F2">
        <w:rPr>
          <w:rFonts w:ascii="Century Gothic" w:hAnsi="Century Gothic"/>
          <w:color w:val="000000"/>
          <w:sz w:val="24"/>
          <w:szCs w:val="24"/>
          <w:shd w:val="clear" w:color="auto" w:fill="FFFFFF"/>
        </w:rPr>
        <w:t>Кировская</w:t>
      </w:r>
      <w:proofErr w:type="gramEnd"/>
      <w:r w:rsidRPr="004556F2">
        <w:rPr>
          <w:rFonts w:ascii="Century Gothic" w:hAnsi="Century Gothic"/>
          <w:color w:val="000000"/>
          <w:sz w:val="24"/>
          <w:szCs w:val="24"/>
          <w:shd w:val="clear" w:color="auto" w:fill="FFFFFF"/>
        </w:rPr>
        <w:t xml:space="preserve"> правда», 1961−1964 гг. — главный редактор газеты «Комсомольское племя», 1964−1966 гг. — собственный корреспондент «Комсомольской правды» по Западной Сибири (Новосибирск), 1966−1968 гг. — инструктор отдела пропаганды и агитации ЦК ВЛКСМ, 1968−1987 гг. — журнал ЦК ВЛКСМ «Смена»: ответственный секретарь (1968−1975), главный редактор (1975−1988), 1987−1991 гг. — Председатель Правления Советского детского фонда им. </w:t>
      </w:r>
      <w:r w:rsidRPr="004556F2">
        <w:rPr>
          <w:rFonts w:ascii="Century Gothic" w:hAnsi="Century Gothic"/>
          <w:sz w:val="24"/>
          <w:szCs w:val="24"/>
        </w:rPr>
        <w:t>В. И. Ленина</w:t>
      </w:r>
      <w:r w:rsidRPr="004556F2">
        <w:rPr>
          <w:rFonts w:ascii="Century Gothic" w:hAnsi="Century Gothic"/>
          <w:color w:val="000000"/>
          <w:sz w:val="24"/>
          <w:szCs w:val="24"/>
          <w:shd w:val="clear" w:color="auto" w:fill="FFFFFF"/>
        </w:rPr>
        <w:t>, с 1991 — Председатель Правления Российского детского фонда Председатель правления Российского Детского фонда — крупнейшей общественной благотворительной организации в нашей стране.</w:t>
      </w:r>
      <w:r w:rsidRPr="004556F2">
        <w:rPr>
          <w:rFonts w:ascii="Century Gothic" w:hAnsi="Century Gothic"/>
          <w:color w:val="000000"/>
          <w:sz w:val="24"/>
          <w:szCs w:val="24"/>
        </w:rPr>
        <w:br/>
      </w:r>
      <w:r w:rsidRPr="004556F2">
        <w:rPr>
          <w:rFonts w:ascii="Century Gothic" w:hAnsi="Century Gothic"/>
          <w:color w:val="000000"/>
          <w:sz w:val="24"/>
          <w:szCs w:val="24"/>
        </w:rPr>
        <w:br/>
      </w:r>
      <w:r w:rsidRPr="004556F2">
        <w:rPr>
          <w:rFonts w:ascii="Century Gothic" w:hAnsi="Century Gothic"/>
          <w:color w:val="000000"/>
          <w:sz w:val="24"/>
          <w:szCs w:val="24"/>
          <w:shd w:val="clear" w:color="auto" w:fill="FFFFFF"/>
        </w:rPr>
        <w:t xml:space="preserve">Писатель, общественный деятель. В 1986—1987 гг. вышло его собрание сочинений в 4-х томах. В 2000 году вышло собрание сочинений в 6-ти томах. В 2005 году вышло в свет уникально изданное собрание сочинений Альберта </w:t>
      </w:r>
      <w:proofErr w:type="spellStart"/>
      <w:r w:rsidRPr="004556F2">
        <w:rPr>
          <w:rFonts w:ascii="Century Gothic" w:hAnsi="Century Gothic"/>
          <w:color w:val="000000"/>
          <w:sz w:val="24"/>
          <w:szCs w:val="24"/>
          <w:shd w:val="clear" w:color="auto" w:fill="FFFFFF"/>
        </w:rPr>
        <w:t>Лиханова</w:t>
      </w:r>
      <w:proofErr w:type="spellEnd"/>
      <w:r w:rsidRPr="004556F2">
        <w:rPr>
          <w:rFonts w:ascii="Century Gothic" w:hAnsi="Century Gothic"/>
          <w:color w:val="000000"/>
          <w:sz w:val="24"/>
          <w:szCs w:val="24"/>
          <w:shd w:val="clear" w:color="auto" w:fill="FFFFFF"/>
        </w:rPr>
        <w:t xml:space="preserve"> в виде библиотеки из 20 книг. Более 100 его книг вышли за рубежом. Семь произведений писателя экранизированы, три — инсценированы.</w:t>
      </w:r>
      <w:r w:rsidRPr="004556F2">
        <w:rPr>
          <w:rFonts w:ascii="Century Gothic" w:hAnsi="Century Gothic"/>
          <w:color w:val="000000"/>
          <w:sz w:val="24"/>
          <w:szCs w:val="24"/>
        </w:rPr>
        <w:br/>
      </w:r>
      <w:r w:rsidRPr="004556F2">
        <w:rPr>
          <w:rFonts w:ascii="Century Gothic" w:hAnsi="Century Gothic"/>
          <w:color w:val="000000"/>
          <w:sz w:val="24"/>
          <w:szCs w:val="24"/>
        </w:rPr>
        <w:br/>
      </w:r>
      <w:proofErr w:type="gramStart"/>
      <w:r w:rsidRPr="004556F2">
        <w:rPr>
          <w:rFonts w:ascii="Century Gothic" w:hAnsi="Century Gothic"/>
          <w:color w:val="000000"/>
          <w:sz w:val="24"/>
          <w:szCs w:val="24"/>
          <w:shd w:val="clear" w:color="auto" w:fill="FFFFFF"/>
        </w:rPr>
        <w:t>Основные литературные произведения — повести «Чистые камушки», «Обман», «Лабиринт» (трилогия «Семейный обстоятельства»), «Благие намерения», «Голгофа», «Невинные тайны», «Высшая мера», «Паводок», «Никто», «Сломанная кукла».</w:t>
      </w:r>
      <w:proofErr w:type="gramEnd"/>
      <w:r w:rsidRPr="004556F2">
        <w:rPr>
          <w:rFonts w:ascii="Century Gothic" w:hAnsi="Century Gothic"/>
          <w:color w:val="000000"/>
          <w:sz w:val="24"/>
          <w:szCs w:val="24"/>
          <w:shd w:val="clear" w:color="auto" w:fill="FFFFFF"/>
        </w:rPr>
        <w:t xml:space="preserve"> Роман в повестях «Русские мальчики» и роман «Мужская школа» составляют дилогию о военных действиях.</w:t>
      </w:r>
      <w:r w:rsidRPr="004556F2">
        <w:rPr>
          <w:rFonts w:ascii="Century Gothic" w:hAnsi="Century Gothic"/>
          <w:color w:val="000000"/>
          <w:sz w:val="24"/>
          <w:szCs w:val="24"/>
        </w:rPr>
        <w:br/>
      </w:r>
      <w:r w:rsidRPr="004556F2">
        <w:rPr>
          <w:rFonts w:ascii="Century Gothic" w:hAnsi="Century Gothic"/>
          <w:color w:val="000000"/>
          <w:sz w:val="24"/>
          <w:szCs w:val="24"/>
        </w:rPr>
        <w:br/>
      </w:r>
      <w:proofErr w:type="gramStart"/>
      <w:r w:rsidRPr="004556F2">
        <w:rPr>
          <w:rFonts w:ascii="Century Gothic" w:hAnsi="Century Gothic"/>
          <w:color w:val="000000"/>
          <w:sz w:val="24"/>
          <w:szCs w:val="24"/>
          <w:shd w:val="clear" w:color="auto" w:fill="FFFFFF"/>
        </w:rPr>
        <w:t>Награжден двумя медалями СССР, медалью </w:t>
      </w:r>
      <w:r w:rsidRPr="004556F2">
        <w:rPr>
          <w:rFonts w:ascii="Century Gothic" w:hAnsi="Century Gothic"/>
          <w:sz w:val="24"/>
          <w:szCs w:val="24"/>
        </w:rPr>
        <w:t>К. Д. Ушинского</w:t>
      </w:r>
      <w:r w:rsidRPr="004556F2">
        <w:rPr>
          <w:rFonts w:ascii="Century Gothic" w:hAnsi="Century Gothic"/>
          <w:color w:val="000000"/>
          <w:sz w:val="24"/>
          <w:szCs w:val="24"/>
          <w:shd w:val="clear" w:color="auto" w:fill="FFFFFF"/>
        </w:rPr>
        <w:t>, </w:t>
      </w:r>
      <w:r w:rsidRPr="004556F2">
        <w:rPr>
          <w:rFonts w:ascii="Century Gothic" w:hAnsi="Century Gothic"/>
          <w:sz w:val="24"/>
          <w:szCs w:val="24"/>
        </w:rPr>
        <w:t>Н. К. Крупской</w:t>
      </w:r>
      <w:r w:rsidRPr="004556F2">
        <w:rPr>
          <w:rFonts w:ascii="Century Gothic" w:hAnsi="Century Gothic"/>
          <w:color w:val="000000"/>
          <w:sz w:val="24"/>
          <w:szCs w:val="24"/>
          <w:shd w:val="clear" w:color="auto" w:fill="FFFFFF"/>
        </w:rPr>
        <w:t>, Л. Толстого, орденами «Знак Почета» и Трудового Красного Знамени, орденом «За заслуги перед Отечеством» IV степени, грузинским «Орденом Чести», медалями Белоруссии и Армении.</w:t>
      </w:r>
      <w:proofErr w:type="gramEnd"/>
      <w:r w:rsidRPr="004556F2">
        <w:rPr>
          <w:rFonts w:ascii="Century Gothic" w:hAnsi="Century Gothic"/>
          <w:color w:val="000000"/>
          <w:sz w:val="24"/>
          <w:szCs w:val="24"/>
        </w:rPr>
        <w:br/>
      </w:r>
      <w:r w:rsidRPr="004556F2">
        <w:rPr>
          <w:rFonts w:ascii="Century Gothic" w:hAnsi="Century Gothic"/>
          <w:color w:val="000000"/>
          <w:sz w:val="24"/>
          <w:szCs w:val="24"/>
        </w:rPr>
        <w:br/>
      </w:r>
      <w:r w:rsidRPr="004556F2">
        <w:rPr>
          <w:rFonts w:ascii="Century Gothic" w:hAnsi="Century Gothic"/>
          <w:color w:val="000000"/>
          <w:sz w:val="24"/>
          <w:szCs w:val="24"/>
          <w:shd w:val="clear" w:color="auto" w:fill="FFFFFF"/>
        </w:rPr>
        <w:t>Сфера научных интересов </w:t>
      </w:r>
      <w:r w:rsidRPr="004556F2">
        <w:rPr>
          <w:rFonts w:ascii="Century Gothic" w:hAnsi="Century Gothic"/>
          <w:sz w:val="24"/>
          <w:szCs w:val="24"/>
        </w:rPr>
        <w:t xml:space="preserve">А. А. </w:t>
      </w:r>
      <w:proofErr w:type="spellStart"/>
      <w:r w:rsidRPr="004556F2">
        <w:rPr>
          <w:rFonts w:ascii="Century Gothic" w:hAnsi="Century Gothic"/>
          <w:sz w:val="24"/>
          <w:szCs w:val="24"/>
        </w:rPr>
        <w:t>Лиханова</w:t>
      </w:r>
      <w:proofErr w:type="spellEnd"/>
      <w:r w:rsidRPr="004556F2">
        <w:rPr>
          <w:rFonts w:ascii="Century Gothic" w:hAnsi="Century Gothic"/>
          <w:color w:val="000000"/>
          <w:sz w:val="24"/>
          <w:szCs w:val="24"/>
          <w:shd w:val="clear" w:color="auto" w:fill="FFFFFF"/>
        </w:rPr>
        <w:t xml:space="preserve"> — права ребенка, защита отечественного обездоленного детства. Основные публикации по данной </w:t>
      </w:r>
      <w:r w:rsidRPr="004556F2">
        <w:rPr>
          <w:rFonts w:ascii="Century Gothic" w:hAnsi="Century Gothic"/>
          <w:color w:val="000000"/>
          <w:sz w:val="24"/>
          <w:szCs w:val="24"/>
          <w:shd w:val="clear" w:color="auto" w:fill="FFFFFF"/>
        </w:rPr>
        <w:lastRenderedPageBreak/>
        <w:t>«тематике: «Права ребенка», «Социальный портрет детства в России», «Охрана детей-сирот». Словарь-справочник «Детство», «Белая книга детства в России», «Недетские заботы Детского фонда», «Драматическая педагогика», «Письма в защиту детства», «Страна детства: диалоги», «Философия детства».</w:t>
      </w:r>
    </w:p>
    <w:p w:rsidR="00964901" w:rsidRPr="00964901" w:rsidRDefault="00964901" w:rsidP="00D64217">
      <w:pPr>
        <w:jc w:val="center"/>
        <w:rPr>
          <w:rFonts w:ascii="Century Gothic" w:hAnsi="Century Gothic"/>
          <w:b/>
          <w:i/>
          <w:sz w:val="24"/>
          <w:szCs w:val="24"/>
        </w:rPr>
      </w:pPr>
      <w:r w:rsidRPr="00964901">
        <w:rPr>
          <w:rFonts w:ascii="Century Gothic" w:hAnsi="Century Gothic"/>
          <w:b/>
          <w:i/>
          <w:sz w:val="24"/>
          <w:szCs w:val="24"/>
        </w:rPr>
        <w:t>Книги</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xml:space="preserve">. - 2010 -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10</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Солнечное затмение</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повести, рассказ / худ. Г. Александрова. - 2010. - 332, [4]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11</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Голгофа. Благие намерения</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повести / худ. А. Слепков. -  2010. - 429, [3]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w:t>
      </w:r>
      <w:proofErr w:type="spellStart"/>
      <w:r w:rsidRPr="00964901">
        <w:rPr>
          <w:rFonts w:ascii="Century Gothic" w:hAnsi="Century Gothic" w:cs="Arial CYR"/>
          <w:b/>
          <w:bCs/>
        </w:rPr>
        <w:t>Анатольевич</w:t>
      </w:r>
      <w:proofErr w:type="gramStart"/>
      <w:r w:rsidRPr="00964901">
        <w:rPr>
          <w:rFonts w:ascii="Century Gothic" w:hAnsi="Century Gothic" w:cs="Arial CYR"/>
          <w:b/>
          <w:bCs/>
        </w:rPr>
        <w:t>.</w:t>
      </w:r>
      <w:r w:rsidRPr="00964901">
        <w:rPr>
          <w:rFonts w:ascii="Century Gothic" w:hAnsi="Century Gothic" w:cs="Arial CYR"/>
        </w:rPr>
        <w:t>С</w:t>
      </w:r>
      <w:proofErr w:type="gramEnd"/>
      <w:r w:rsidRPr="00964901">
        <w:rPr>
          <w:rFonts w:ascii="Century Gothic" w:hAnsi="Century Gothic" w:cs="Arial CYR"/>
        </w:rPr>
        <w:t>обрание</w:t>
      </w:r>
      <w:proofErr w:type="spellEnd"/>
      <w:r w:rsidRPr="00964901">
        <w:rPr>
          <w:rFonts w:ascii="Century Gothic" w:hAnsi="Century Gothic" w:cs="Arial CYR"/>
        </w:rPr>
        <w:t xml:space="preserve"> сочинений для детей и юношества :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12</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Невинные тайны</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роман / худ. А. Слепков. -  2010. - 318, [2]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13</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Никто</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роман / худ. М. Пинкисевич. -  2010. - 334, [2]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14</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Сломанная кукла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роман / худ. М. Пинкисевич. -  2010. - 310, [2]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15</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Слётки</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роман / худ. М. Пинкисевич. -  2010. - 381, [3]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1</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Чистые камушки. Звезды в сентябре : повести / худ.: С. Остров, В. </w:t>
      </w:r>
      <w:proofErr w:type="spellStart"/>
      <w:r w:rsidRPr="00964901">
        <w:rPr>
          <w:rFonts w:ascii="Century Gothic" w:hAnsi="Century Gothic" w:cs="Arial CYR"/>
        </w:rPr>
        <w:t>Бескаравайнов</w:t>
      </w:r>
      <w:proofErr w:type="spellEnd"/>
      <w:r w:rsidRPr="00964901">
        <w:rPr>
          <w:rFonts w:ascii="Century Gothic" w:hAnsi="Century Gothic" w:cs="Arial CYR"/>
        </w:rPr>
        <w:t>. -  2010. - 293, [3]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2</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Обман. Тёплый дождь</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повести / худ. А. Слепков. -  2010. - 341, [3]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3</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Лабиринт</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мальчишечий роман / худ. Ю. Иванов. -  2010. - 350, [2]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lastRenderedPageBreak/>
        <w:t>Т. 4. [Ч. 1]</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Русские мальчики</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роман в повестях / худ. С. Остров. -  2010. - 269, [3]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5. [Ч. 2]</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Русские мальчики</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роман в повестях / худ. С. Остров. -  2010. - 333, [3]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6. [Ч. 3]</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Русские мальчики</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роман в повестях / худ. С. Остров. -  2010. - 269, [3]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7. [Ч. 4]</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Русские мальчики</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роман в повестях / худ. С. Остров. -  2010. - 277, [3]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8</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Мужская школа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роман / худ. С. Остров. -  2010. - 542, [2]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Собрание сочинений для детей и юношества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в 15 т.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Детство. Отрочество. Юность, 2010 -     </w:t>
      </w:r>
    </w:p>
    <w:p w:rsidR="00964901" w:rsidRPr="00964901" w:rsidRDefault="00964901" w:rsidP="00964901">
      <w:pPr>
        <w:widowControl w:val="0"/>
        <w:autoSpaceDE w:val="0"/>
        <w:autoSpaceDN w:val="0"/>
        <w:adjustRightInd w:val="0"/>
        <w:spacing w:after="0" w:line="240" w:lineRule="auto"/>
        <w:ind w:firstLine="300"/>
        <w:rPr>
          <w:rFonts w:ascii="Century Gothic" w:hAnsi="Century Gothic" w:cs="Arial CYR"/>
        </w:rPr>
      </w:pPr>
      <w:r w:rsidRPr="00964901">
        <w:rPr>
          <w:rFonts w:ascii="Century Gothic" w:hAnsi="Century Gothic" w:cs="Arial CYR"/>
          <w:b/>
          <w:bCs/>
        </w:rPr>
        <w:t>Т. 9</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Мой генерал</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роман / худ. Ю. Иванов. -  2010. - 301, [3]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А.А.</w:t>
      </w:r>
      <w:r w:rsidRPr="00964901">
        <w:rPr>
          <w:rFonts w:ascii="Century Gothic" w:hAnsi="Century Gothic" w:cs="Arial CYR"/>
        </w:rPr>
        <w:t xml:space="preserve"> Никто</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повесть / А.А. </w:t>
      </w:r>
      <w:proofErr w:type="spellStart"/>
      <w:r w:rsidRPr="00964901">
        <w:rPr>
          <w:rFonts w:ascii="Century Gothic" w:hAnsi="Century Gothic" w:cs="Arial CYR"/>
        </w:rPr>
        <w:t>Лиханов</w:t>
      </w:r>
      <w:proofErr w:type="spellEnd"/>
      <w:r w:rsidRPr="00964901">
        <w:rPr>
          <w:rFonts w:ascii="Century Gothic" w:hAnsi="Century Gothic" w:cs="Arial CYR"/>
        </w:rPr>
        <w:t>; худ. Г.В. Алимов.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w:t>
      </w:r>
      <w:proofErr w:type="spellStart"/>
      <w:r w:rsidRPr="00964901">
        <w:rPr>
          <w:rFonts w:ascii="Century Gothic" w:hAnsi="Century Gothic" w:cs="Arial CYR"/>
        </w:rPr>
        <w:t>Астрель</w:t>
      </w:r>
      <w:proofErr w:type="spellEnd"/>
      <w:r w:rsidRPr="00964901">
        <w:rPr>
          <w:rFonts w:ascii="Century Gothic" w:hAnsi="Century Gothic" w:cs="Arial CYR"/>
        </w:rPr>
        <w:t xml:space="preserve">                                                     АСТ, 2002. - 253 с.: ил. - (Любимые книги девочек).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Альберт Анатольевич.</w:t>
      </w:r>
      <w:r w:rsidRPr="00964901">
        <w:rPr>
          <w:rFonts w:ascii="Century Gothic" w:hAnsi="Century Gothic" w:cs="Arial CYR"/>
        </w:rPr>
        <w:t xml:space="preserve"> Солнечное затмение</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повести / А. А. </w:t>
      </w:r>
      <w:proofErr w:type="spellStart"/>
      <w:r w:rsidRPr="00964901">
        <w:rPr>
          <w:rFonts w:ascii="Century Gothic" w:hAnsi="Century Gothic" w:cs="Arial CYR"/>
        </w:rPr>
        <w:t>Лиханов</w:t>
      </w:r>
      <w:proofErr w:type="spellEnd"/>
      <w:r w:rsidRPr="00964901">
        <w:rPr>
          <w:rFonts w:ascii="Century Gothic" w:hAnsi="Century Gothic" w:cs="Arial CYR"/>
        </w:rPr>
        <w:t>.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w:t>
      </w:r>
      <w:proofErr w:type="spellStart"/>
      <w:r w:rsidRPr="00964901">
        <w:rPr>
          <w:rFonts w:ascii="Century Gothic" w:hAnsi="Century Gothic" w:cs="Arial CYR"/>
        </w:rPr>
        <w:t>Эксмо</w:t>
      </w:r>
      <w:proofErr w:type="spellEnd"/>
      <w:r w:rsidRPr="00964901">
        <w:rPr>
          <w:rFonts w:ascii="Century Gothic" w:hAnsi="Century Gothic" w:cs="Arial CYR"/>
        </w:rPr>
        <w:t xml:space="preserve">, 2011. - 576 с.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Default="00964901" w:rsidP="00964901">
      <w:pPr>
        <w:widowControl w:val="0"/>
        <w:autoSpaceDE w:val="0"/>
        <w:autoSpaceDN w:val="0"/>
        <w:adjustRightInd w:val="0"/>
        <w:spacing w:after="0" w:line="240" w:lineRule="auto"/>
        <w:rPr>
          <w:rFonts w:ascii="Century Gothic" w:hAnsi="Century Gothic" w:cs="Arial CYR"/>
        </w:rPr>
      </w:pPr>
      <w:proofErr w:type="spellStart"/>
      <w:r w:rsidRPr="00964901">
        <w:rPr>
          <w:rFonts w:ascii="Century Gothic" w:hAnsi="Century Gothic" w:cs="Arial CYR"/>
          <w:b/>
          <w:bCs/>
        </w:rPr>
        <w:t>Лиханов</w:t>
      </w:r>
      <w:proofErr w:type="spellEnd"/>
      <w:r w:rsidRPr="00964901">
        <w:rPr>
          <w:rFonts w:ascii="Century Gothic" w:hAnsi="Century Gothic" w:cs="Arial CYR"/>
          <w:b/>
          <w:bCs/>
        </w:rPr>
        <w:t xml:space="preserve">, Альберт Анатольевич. </w:t>
      </w:r>
      <w:r w:rsidRPr="00964901">
        <w:rPr>
          <w:rFonts w:ascii="Century Gothic" w:hAnsi="Century Gothic" w:cs="Arial CYR"/>
        </w:rPr>
        <w:t>Последние холода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повести / А. </w:t>
      </w:r>
      <w:proofErr w:type="spellStart"/>
      <w:r w:rsidRPr="00964901">
        <w:rPr>
          <w:rFonts w:ascii="Century Gothic" w:hAnsi="Century Gothic" w:cs="Arial CYR"/>
        </w:rPr>
        <w:t>Лиханов</w:t>
      </w:r>
      <w:proofErr w:type="spellEnd"/>
      <w:r w:rsidRPr="00964901">
        <w:rPr>
          <w:rFonts w:ascii="Century Gothic" w:hAnsi="Century Gothic" w:cs="Arial CYR"/>
        </w:rPr>
        <w:t xml:space="preserve"> ; </w:t>
      </w:r>
      <w:proofErr w:type="spellStart"/>
      <w:r w:rsidRPr="00964901">
        <w:rPr>
          <w:rFonts w:ascii="Century Gothic" w:hAnsi="Century Gothic" w:cs="Arial CYR"/>
        </w:rPr>
        <w:t>худож</w:t>
      </w:r>
      <w:proofErr w:type="spellEnd"/>
      <w:r w:rsidRPr="00964901">
        <w:rPr>
          <w:rFonts w:ascii="Century Gothic" w:hAnsi="Century Gothic" w:cs="Arial CYR"/>
        </w:rPr>
        <w:t>. Ю. Иванов. - Москва</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Детская литература, 2015. - 285 с.</w:t>
      </w:r>
      <w:proofErr w:type="gramStart"/>
      <w:r w:rsidRPr="00964901">
        <w:rPr>
          <w:rFonts w:ascii="Century Gothic" w:hAnsi="Century Gothic" w:cs="Arial CYR"/>
        </w:rPr>
        <w:t xml:space="preserve"> :</w:t>
      </w:r>
      <w:proofErr w:type="gramEnd"/>
      <w:r w:rsidRPr="00964901">
        <w:rPr>
          <w:rFonts w:ascii="Century Gothic" w:hAnsi="Century Gothic" w:cs="Arial CYR"/>
        </w:rPr>
        <w:t xml:space="preserve"> ил. - (Школьная библиотека). </w:t>
      </w:r>
    </w:p>
    <w:p w:rsidR="00964901" w:rsidRPr="00964901" w:rsidRDefault="00964901" w:rsidP="00964901">
      <w:pPr>
        <w:widowControl w:val="0"/>
        <w:autoSpaceDE w:val="0"/>
        <w:autoSpaceDN w:val="0"/>
        <w:adjustRightInd w:val="0"/>
        <w:spacing w:after="0" w:line="240" w:lineRule="auto"/>
        <w:rPr>
          <w:rFonts w:ascii="Century Gothic" w:hAnsi="Century Gothic" w:cs="Arial CYR"/>
        </w:rPr>
      </w:pPr>
    </w:p>
    <w:p w:rsidR="00964901" w:rsidRPr="00A26D2B" w:rsidRDefault="00964901" w:rsidP="00964901">
      <w:pPr>
        <w:widowControl w:val="0"/>
        <w:autoSpaceDE w:val="0"/>
        <w:autoSpaceDN w:val="0"/>
        <w:adjustRightInd w:val="0"/>
        <w:spacing w:after="0" w:line="240" w:lineRule="auto"/>
        <w:ind w:right="-1"/>
        <w:rPr>
          <w:rFonts w:ascii="Century Gothic" w:hAnsi="Century Gothic" w:cs="Arial CYR"/>
          <w:sz w:val="24"/>
          <w:szCs w:val="24"/>
        </w:rPr>
      </w:pPr>
      <w:r w:rsidRPr="00A26D2B">
        <w:rPr>
          <w:rFonts w:ascii="Century Gothic" w:hAnsi="Century Gothic" w:cs="Arial CYR"/>
          <w:b/>
          <w:sz w:val="24"/>
          <w:szCs w:val="24"/>
        </w:rPr>
        <w:t>Составитель</w:t>
      </w:r>
      <w:r>
        <w:rPr>
          <w:rFonts w:ascii="Century Gothic" w:hAnsi="Century Gothic" w:cs="Arial CYR"/>
          <w:b/>
          <w:sz w:val="24"/>
          <w:szCs w:val="24"/>
        </w:rPr>
        <w:t xml:space="preserve"> : </w:t>
      </w:r>
      <w:r>
        <w:rPr>
          <w:rFonts w:ascii="Century Gothic" w:hAnsi="Century Gothic" w:cs="Arial CYR"/>
          <w:sz w:val="24"/>
          <w:szCs w:val="24"/>
        </w:rPr>
        <w:t xml:space="preserve"> вед</w:t>
      </w:r>
      <w:proofErr w:type="gramStart"/>
      <w:r>
        <w:rPr>
          <w:rFonts w:ascii="Century Gothic" w:hAnsi="Century Gothic" w:cs="Arial CYR"/>
          <w:sz w:val="24"/>
          <w:szCs w:val="24"/>
        </w:rPr>
        <w:t>.</w:t>
      </w:r>
      <w:proofErr w:type="gramEnd"/>
      <w:r>
        <w:rPr>
          <w:rFonts w:ascii="Century Gothic" w:hAnsi="Century Gothic" w:cs="Arial CYR"/>
          <w:sz w:val="24"/>
          <w:szCs w:val="24"/>
        </w:rPr>
        <w:t xml:space="preserve"> библиограф Соколова Н.Ю.</w:t>
      </w:r>
    </w:p>
    <w:p w:rsidR="00964901" w:rsidRPr="00A26D2B" w:rsidRDefault="00964901" w:rsidP="00964901">
      <w:pPr>
        <w:jc w:val="center"/>
        <w:rPr>
          <w:rFonts w:ascii="Century Gothic" w:hAnsi="Century Gothic"/>
          <w:sz w:val="24"/>
          <w:szCs w:val="24"/>
        </w:rPr>
      </w:pPr>
    </w:p>
    <w:p w:rsidR="00964901" w:rsidRPr="00F73490" w:rsidRDefault="00964901" w:rsidP="00964901">
      <w:pPr>
        <w:ind w:firstLine="283"/>
        <w:jc w:val="center"/>
        <w:rPr>
          <w:rFonts w:ascii="Century Gothic" w:hAnsi="Century Gothic"/>
        </w:rPr>
      </w:pPr>
      <w:r w:rsidRPr="00F73490">
        <w:rPr>
          <w:rFonts w:ascii="Century Gothic" w:hAnsi="Century Gothic"/>
        </w:rPr>
        <w:t>НАШ АДРЕС:</w:t>
      </w:r>
    </w:p>
    <w:p w:rsidR="00964901" w:rsidRPr="00F73490" w:rsidRDefault="00964901" w:rsidP="00964901">
      <w:pPr>
        <w:pStyle w:val="a3"/>
        <w:jc w:val="center"/>
        <w:rPr>
          <w:rFonts w:ascii="Century Gothic" w:hAnsi="Century Gothic" w:cs="Times New Roman"/>
          <w:color w:val="auto"/>
          <w:sz w:val="24"/>
        </w:rPr>
      </w:pPr>
      <w:smartTag w:uri="urn:schemas-microsoft-com:office:smarttags" w:element="metricconverter">
        <w:smartTagPr>
          <w:attr w:name="ProductID" w:val="236039, г"/>
        </w:smartTagPr>
        <w:r w:rsidRPr="00F73490">
          <w:rPr>
            <w:rFonts w:ascii="Century Gothic" w:hAnsi="Century Gothic" w:cs="Times New Roman"/>
            <w:color w:val="auto"/>
            <w:sz w:val="24"/>
          </w:rPr>
          <w:t>236039, г</w:t>
        </w:r>
      </w:smartTag>
      <w:r w:rsidRPr="00F73490">
        <w:rPr>
          <w:rFonts w:ascii="Century Gothic" w:hAnsi="Century Gothic" w:cs="Times New Roman"/>
          <w:color w:val="auto"/>
          <w:sz w:val="24"/>
        </w:rPr>
        <w:t>. Калининград</w:t>
      </w:r>
    </w:p>
    <w:p w:rsidR="00964901" w:rsidRPr="00F73490" w:rsidRDefault="00964901" w:rsidP="00964901">
      <w:pPr>
        <w:pStyle w:val="a3"/>
        <w:jc w:val="center"/>
        <w:rPr>
          <w:rFonts w:ascii="Century Gothic" w:hAnsi="Century Gothic" w:cs="Times New Roman"/>
          <w:color w:val="auto"/>
          <w:sz w:val="24"/>
        </w:rPr>
      </w:pPr>
      <w:r w:rsidRPr="00F73490">
        <w:rPr>
          <w:rFonts w:ascii="Century Gothic" w:hAnsi="Century Gothic" w:cs="Times New Roman"/>
          <w:color w:val="auto"/>
          <w:sz w:val="24"/>
        </w:rPr>
        <w:t>ул. Б. Хмельницкого, 27/31</w:t>
      </w:r>
    </w:p>
    <w:p w:rsidR="00964901" w:rsidRPr="00F73490" w:rsidRDefault="00964901" w:rsidP="00964901">
      <w:pPr>
        <w:pStyle w:val="a3"/>
        <w:jc w:val="center"/>
        <w:rPr>
          <w:rFonts w:ascii="Century Gothic" w:hAnsi="Century Gothic" w:cs="Times New Roman"/>
          <w:color w:val="auto"/>
          <w:sz w:val="24"/>
          <w:u w:val="single"/>
        </w:rPr>
      </w:pPr>
      <w:r w:rsidRPr="00F73490">
        <w:rPr>
          <w:rFonts w:ascii="Century Gothic" w:hAnsi="Century Gothic" w:cs="Times New Roman"/>
          <w:color w:val="auto"/>
          <w:sz w:val="24"/>
        </w:rPr>
        <w:t>Тел. 8(4012)64-27-12</w:t>
      </w:r>
    </w:p>
    <w:p w:rsidR="00964901" w:rsidRPr="00F73490" w:rsidRDefault="00964901" w:rsidP="00964901">
      <w:pPr>
        <w:pStyle w:val="a3"/>
        <w:jc w:val="center"/>
        <w:rPr>
          <w:rFonts w:ascii="Century Gothic" w:hAnsi="Century Gothic" w:cs="Times New Roman"/>
          <w:color w:val="auto"/>
          <w:sz w:val="24"/>
          <w:u w:val="single"/>
        </w:rPr>
      </w:pPr>
      <w:r w:rsidRPr="00F73490">
        <w:rPr>
          <w:rFonts w:ascii="Century Gothic" w:hAnsi="Century Gothic" w:cs="Times New Roman"/>
          <w:color w:val="auto"/>
          <w:sz w:val="24"/>
          <w:u w:val="single"/>
        </w:rPr>
        <w:t>https://vk.com/public187622215</w:t>
      </w:r>
    </w:p>
    <w:p w:rsidR="00964901" w:rsidRPr="00F73490" w:rsidRDefault="00964901" w:rsidP="00964901">
      <w:pPr>
        <w:pStyle w:val="a3"/>
        <w:jc w:val="center"/>
        <w:rPr>
          <w:rFonts w:ascii="Century Gothic" w:hAnsi="Century Gothic" w:cs="Times New Roman"/>
          <w:color w:val="auto"/>
          <w:sz w:val="24"/>
        </w:rPr>
      </w:pPr>
      <w:r w:rsidRPr="00F73490">
        <w:rPr>
          <w:rFonts w:ascii="Century Gothic" w:hAnsi="Century Gothic" w:cs="Times New Roman"/>
          <w:color w:val="auto"/>
          <w:sz w:val="24"/>
          <w:u w:val="single"/>
        </w:rPr>
        <w:t>https://www.facebook.com/bibliomayakovskogo</w:t>
      </w:r>
    </w:p>
    <w:p w:rsidR="00964901" w:rsidRPr="00964901" w:rsidRDefault="00964901" w:rsidP="00964901">
      <w:pPr>
        <w:ind w:left="-360"/>
        <w:jc w:val="center"/>
        <w:rPr>
          <w:rFonts w:ascii="Century Gothic" w:hAnsi="Century Gothic" w:cs="Arial CYR"/>
        </w:rPr>
      </w:pPr>
      <w:r w:rsidRPr="00F73490">
        <w:rPr>
          <w:rFonts w:ascii="Century Gothic" w:hAnsi="Century Gothic"/>
        </w:rPr>
        <w:t>@</w:t>
      </w:r>
      <w:proofErr w:type="spellStart"/>
      <w:r w:rsidRPr="00F73490">
        <w:rPr>
          <w:rFonts w:ascii="Century Gothic" w:hAnsi="Century Gothic"/>
        </w:rPr>
        <w:t>biblio_mayakovskogo</w:t>
      </w:r>
      <w:proofErr w:type="spellEnd"/>
    </w:p>
    <w:p w:rsidR="00964901" w:rsidRPr="00964901" w:rsidRDefault="00964901" w:rsidP="00D64217">
      <w:pPr>
        <w:jc w:val="center"/>
        <w:rPr>
          <w:rFonts w:ascii="Century Gothic" w:hAnsi="Century Gothic"/>
          <w:i/>
        </w:rPr>
      </w:pPr>
    </w:p>
    <w:sectPr w:rsidR="00964901" w:rsidRPr="00964901" w:rsidSect="00D63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1"/>
    <w:family w:val="auto"/>
    <w:pitch w:val="variable"/>
    <w:sig w:usb0="00000000" w:usb1="00000000" w:usb2="00000000" w:usb3="00000000" w:csb0="00000000" w:csb1="00000000"/>
  </w:font>
  <w:font w:name="DejaVu Sans">
    <w:panose1 w:val="020B0603030804020204"/>
    <w:charset w:val="CC"/>
    <w:family w:val="swiss"/>
    <w:pitch w:val="variable"/>
    <w:sig w:usb0="E7000EFF" w:usb1="5200F5FF" w:usb2="0A242021" w:usb3="00000000" w:csb0="000001B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64217"/>
    <w:rsid w:val="00964901"/>
    <w:rsid w:val="00C53D5C"/>
    <w:rsid w:val="00D637AD"/>
    <w:rsid w:val="00D64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D64217"/>
    <w:pPr>
      <w:suppressAutoHyphens/>
      <w:spacing w:after="0" w:line="200" w:lineRule="atLeast"/>
    </w:pPr>
    <w:rPr>
      <w:rFonts w:ascii="FreeSans" w:eastAsia="DejaVu Sans" w:hAnsi="FreeSans" w:cs="Liberation Sans"/>
      <w:color w:val="000000"/>
      <w:kern w:val="1"/>
      <w:sz w:val="36"/>
      <w:szCs w:val="24"/>
      <w:lang w:eastAsia="zh-CN" w:bidi="hi-IN"/>
    </w:rPr>
  </w:style>
  <w:style w:type="paragraph" w:styleId="a4">
    <w:name w:val="Balloon Text"/>
    <w:basedOn w:val="a"/>
    <w:link w:val="a5"/>
    <w:uiPriority w:val="99"/>
    <w:semiHidden/>
    <w:unhideWhenUsed/>
    <w:rsid w:val="00D642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2020-08-26T13:59:00Z</dcterms:created>
  <dcterms:modified xsi:type="dcterms:W3CDTF">2020-08-26T14:22:00Z</dcterms:modified>
</cp:coreProperties>
</file>