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33" w:rsidRDefault="00F37A33" w:rsidP="00F37A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-165100</wp:posOffset>
            </wp:positionV>
            <wp:extent cx="1474470" cy="864870"/>
            <wp:effectExtent l="19050" t="0" r="0" b="0"/>
            <wp:wrapThrough wrapText="bothSides">
              <wp:wrapPolygon edited="0">
                <wp:start x="-279" y="0"/>
                <wp:lineTo x="-279" y="5233"/>
                <wp:lineTo x="279" y="7612"/>
                <wp:lineTo x="1674" y="7612"/>
                <wp:lineTo x="0" y="12370"/>
                <wp:lineTo x="-279" y="18555"/>
                <wp:lineTo x="8651" y="20934"/>
                <wp:lineTo x="19256" y="20934"/>
                <wp:lineTo x="21209" y="20934"/>
                <wp:lineTo x="21488" y="15700"/>
                <wp:lineTo x="21488" y="13797"/>
                <wp:lineTo x="21209" y="12370"/>
                <wp:lineTo x="19535" y="7612"/>
                <wp:lineTo x="20930" y="7612"/>
                <wp:lineTo x="21488" y="5233"/>
                <wp:lineTo x="21488" y="0"/>
                <wp:lineTo x="-279" y="0"/>
              </wp:wrapPolygon>
            </wp:wrapThrough>
            <wp:docPr id="2" name="Рисунок 3" descr="ЛОГОТИП на прозрачном фо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на прозрачном фон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6"/>
          <w:szCs w:val="26"/>
        </w:rPr>
        <w:t>ГОСУДАРСТВЕННОЕ БЮДЖЕТНОЕ УЧРЕЖДЕНИЕ КУЛЬТУРЫ</w:t>
      </w:r>
      <w:r>
        <w:rPr>
          <w:rFonts w:ascii="Times New Roman" w:hAnsi="Times New Roman" w:cs="Times New Roman"/>
          <w:b/>
          <w:sz w:val="26"/>
          <w:szCs w:val="26"/>
        </w:rPr>
        <w:br/>
        <w:t xml:space="preserve"> «КАЛИНИНГРАДСКАЯ ОБЛАСТНАЯ  ЮНОШЕСКАЯ</w:t>
      </w:r>
      <w:r>
        <w:rPr>
          <w:rFonts w:ascii="Times New Roman" w:hAnsi="Times New Roman" w:cs="Times New Roman"/>
          <w:b/>
          <w:sz w:val="26"/>
          <w:szCs w:val="26"/>
        </w:rPr>
        <w:br/>
        <w:t>БИБЛИОТЕКА  ИМ. В. МАЯКОВСКОГО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F37A33" w:rsidRDefault="00F37A33" w:rsidP="00F37A3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1045210</wp:posOffset>
            </wp:positionH>
            <wp:positionV relativeFrom="margin">
              <wp:posOffset>700405</wp:posOffset>
            </wp:positionV>
            <wp:extent cx="3173730" cy="3657600"/>
            <wp:effectExtent l="19050" t="0" r="7620" b="0"/>
            <wp:wrapSquare wrapText="bothSides"/>
            <wp:docPr id="3" name="Рисунок 1" descr="C:\Users\Наталья\Pictures\silnaya-lichnos3-255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silnaya-lichnos3-255x2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4753" w:rsidRDefault="0089475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/>
    <w:p w:rsidR="00F37A33" w:rsidRDefault="00F37A33" w:rsidP="00F37A33">
      <w:pPr>
        <w:jc w:val="center"/>
        <w:rPr>
          <w:rFonts w:ascii="Century Gothic" w:hAnsi="Century Gothic"/>
          <w:sz w:val="36"/>
          <w:szCs w:val="3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8.2pt;height:139.5pt" fillcolor="#c00000" strokecolor="#161616 [334]">
            <v:shadow color="#868686"/>
            <v:textpath style="font-family:&quot;Arial Black&quot;;v-text-kern:t" trim="t" fitpath="t" string="Александр Невский"/>
          </v:shape>
        </w:pict>
      </w:r>
      <w:r w:rsidRPr="00F37A33">
        <w:rPr>
          <w:rFonts w:ascii="Century Gothic" w:hAnsi="Century Gothic"/>
          <w:sz w:val="36"/>
          <w:szCs w:val="36"/>
        </w:rPr>
        <w:t>Рекомендательный список литературы</w:t>
      </w:r>
    </w:p>
    <w:p w:rsidR="00F37A33" w:rsidRDefault="00F37A33" w:rsidP="00F37A33">
      <w:pPr>
        <w:jc w:val="center"/>
        <w:rPr>
          <w:rFonts w:ascii="Century Gothic" w:hAnsi="Century Gothic"/>
          <w:sz w:val="36"/>
          <w:szCs w:val="36"/>
        </w:rPr>
      </w:pPr>
    </w:p>
    <w:p w:rsidR="00F37A33" w:rsidRDefault="00F37A33" w:rsidP="00F37A33">
      <w:pPr>
        <w:jc w:val="center"/>
        <w:rPr>
          <w:rFonts w:ascii="Century Gothic" w:hAnsi="Century Gothic"/>
          <w:sz w:val="36"/>
          <w:szCs w:val="36"/>
        </w:rPr>
      </w:pPr>
    </w:p>
    <w:p w:rsidR="00F37A33" w:rsidRDefault="00F37A33" w:rsidP="00F37A33">
      <w:pPr>
        <w:jc w:val="center"/>
        <w:rPr>
          <w:rFonts w:ascii="Century Gothic" w:hAnsi="Century Gothic"/>
          <w:sz w:val="36"/>
          <w:szCs w:val="36"/>
        </w:rPr>
      </w:pPr>
    </w:p>
    <w:p w:rsidR="00F37A33" w:rsidRDefault="00F37A33" w:rsidP="00F37A33">
      <w:pPr>
        <w:jc w:val="center"/>
        <w:rPr>
          <w:rFonts w:ascii="Century Gothic" w:hAnsi="Century Gothic"/>
          <w:sz w:val="36"/>
          <w:szCs w:val="36"/>
        </w:rPr>
      </w:pPr>
    </w:p>
    <w:p w:rsidR="00F37A33" w:rsidRDefault="00F37A33" w:rsidP="00F37A33">
      <w:pPr>
        <w:jc w:val="center"/>
        <w:rPr>
          <w:rFonts w:ascii="Century Gothic" w:hAnsi="Century Gothic"/>
          <w:b/>
          <w:sz w:val="36"/>
          <w:szCs w:val="36"/>
        </w:rPr>
      </w:pPr>
      <w:r w:rsidRPr="00F37A33">
        <w:rPr>
          <w:rFonts w:ascii="Century Gothic" w:hAnsi="Century Gothic"/>
          <w:b/>
          <w:sz w:val="36"/>
          <w:szCs w:val="36"/>
        </w:rPr>
        <w:t>Калининград, 2020</w:t>
      </w:r>
    </w:p>
    <w:p w:rsidR="00F37A33" w:rsidRDefault="00F37A33" w:rsidP="00F37A33">
      <w:pPr>
        <w:jc w:val="center"/>
        <w:rPr>
          <w:rFonts w:ascii="Century Gothic" w:hAnsi="Century Gothic"/>
          <w:b/>
          <w:sz w:val="36"/>
          <w:szCs w:val="36"/>
        </w:rPr>
      </w:pP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2F373E"/>
          <w:sz w:val="24"/>
          <w:szCs w:val="24"/>
        </w:rPr>
      </w:pPr>
      <w:r w:rsidRPr="00F37A33">
        <w:rPr>
          <w:rFonts w:ascii="Century Gothic" w:hAnsi="Century Gothic"/>
          <w:b/>
          <w:color w:val="2F373E"/>
          <w:sz w:val="24"/>
          <w:szCs w:val="24"/>
        </w:rPr>
        <w:lastRenderedPageBreak/>
        <w:t xml:space="preserve">Александр Невский (Александр Ярославич) (1220 или 1221—1263), князь новгородский (1236—1251 гг.), великий князь владимирский (с 1252 г.). </w:t>
      </w: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color w:val="2F373E"/>
          <w:sz w:val="24"/>
          <w:szCs w:val="24"/>
        </w:rPr>
      </w:pP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  <w:r w:rsidRPr="00F37A33">
        <w:rPr>
          <w:rFonts w:ascii="Century Gothic" w:hAnsi="Century Gothic"/>
          <w:color w:val="2F373E"/>
          <w:sz w:val="24"/>
          <w:szCs w:val="24"/>
        </w:rPr>
        <w:t xml:space="preserve">Сын князя Ярослава Всеволодовича, внук великого князя владимирского Всеволода III Большое Гнездо. Правил в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Переяславле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 xml:space="preserve"> (ныне Переславль-Залесский), а также неоднократно занимал княжеский престол Великого Новгорода. В 1235 г. Александр был при отце во время битвы на реке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Амовже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 xml:space="preserve"> (Эмбах), где русская рать разгромила немецких рыцарей ордена меченосцев. 15 июля 1240 г. он одержал свою первую победу, в честь которой и получил прозвание Невский: на реке Ижоре, впадающей в Неву, разбил шведов. Вскоре после этого новгородцы принудили Александра оставить княжение в их городе и удалиться в </w:t>
      </w:r>
      <w:proofErr w:type="gramStart"/>
      <w:r w:rsidRPr="00F37A33">
        <w:rPr>
          <w:rFonts w:ascii="Century Gothic" w:hAnsi="Century Gothic"/>
          <w:color w:val="2F373E"/>
          <w:sz w:val="24"/>
          <w:szCs w:val="24"/>
        </w:rPr>
        <w:t>отчий</w:t>
      </w:r>
      <w:proofErr w:type="gramEnd"/>
      <w:r w:rsidRPr="00F37A33">
        <w:rPr>
          <w:rFonts w:ascii="Century Gothic" w:hAnsi="Century Gothic"/>
          <w:color w:val="2F373E"/>
          <w:sz w:val="24"/>
          <w:szCs w:val="24"/>
        </w:rPr>
        <w:t xml:space="preserve">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Переяславль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>.</w:t>
      </w:r>
      <w:r w:rsidRPr="00F37A33">
        <w:rPr>
          <w:rFonts w:ascii="Century Gothic" w:hAnsi="Century Gothic"/>
          <w:color w:val="2F373E"/>
          <w:sz w:val="24"/>
          <w:szCs w:val="24"/>
        </w:rPr>
        <w:br/>
        <w:t xml:space="preserve">Однако через несколько месяцев на северные русские земли напали немецкие рыцари из Ливонии; их благословил сам Папа Римский. Был захвачен Изборск, затем Псков. Новгородцы оказались вынуждены обратиться к Александру за помощью. В начале 1242 г. исход войны Великого Новгорода и Тевтонского ордена определился. </w:t>
      </w:r>
      <w:proofErr w:type="gramStart"/>
      <w:r w:rsidRPr="00F37A33">
        <w:rPr>
          <w:rFonts w:ascii="Century Gothic" w:hAnsi="Century Gothic"/>
          <w:color w:val="2F373E"/>
          <w:sz w:val="24"/>
          <w:szCs w:val="24"/>
        </w:rPr>
        <w:t>Александру удалось освободить Псков, где, по сведениям немецкой Ливонской хроники, погибли 70 знатных рыцарей, а 6 взяты в плен.</w:t>
      </w:r>
      <w:proofErr w:type="gramEnd"/>
      <w:r w:rsidRPr="00F37A33">
        <w:rPr>
          <w:rFonts w:ascii="Century Gothic" w:hAnsi="Century Gothic"/>
          <w:color w:val="2F373E"/>
          <w:sz w:val="24"/>
          <w:szCs w:val="24"/>
        </w:rPr>
        <w:t xml:space="preserve"> Затем князь повёл войска к Чудскому озеру. 5 апреля на льду состоялось решающее сражение, вошедшее в историю как Ледовое побоище. Сознательно позволив немцам, использовавшим традиционное для рыцарского воинства того времени построение клином — свиньёй, потеснить русскую пехоту в центре, Александр фланговыми ударами дружинной конницы взял противника в кольцо и наголову его разгромил. В 1246 г. в далёкой Монголии умер отец Александра Ярослав Всеволодович, пребывавший тогда при дворе великого хана монголов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Гуюкхана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 xml:space="preserve">. Печальная весть достигла сыновей лишь через год. Теперь в Монголию пришлось отправиться Александру с братом Андреем. Результатом двухлетнего путешествия (1247—1249 гг.) стало пожалование владимирского княжения Андрею, а Киева — Александру, куда, впрочем, он так и не поехал, оставшись в Новгороде. Андрей, войдя в союз со своим тестем —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галицким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 xml:space="preserve"> и волынским князем Даниилом Галицким, которого готовы были поддержать Литва, Польша, Венгрия, Тевтонский орден и папа Иннокентий, попытался создать коалицию против Золотой Орды. Однако грандиозный план был пресечён монголами, в 1252 г. обрушившими на </w:t>
      </w:r>
      <w:proofErr w:type="gramStart"/>
      <w:r w:rsidRPr="00F37A33">
        <w:rPr>
          <w:rFonts w:ascii="Century Gothic" w:hAnsi="Century Gothic"/>
          <w:color w:val="2F373E"/>
          <w:sz w:val="24"/>
          <w:szCs w:val="24"/>
        </w:rPr>
        <w:t>Русь</w:t>
      </w:r>
      <w:proofErr w:type="gramEnd"/>
      <w:r w:rsidRPr="00F37A33">
        <w:rPr>
          <w:rFonts w:ascii="Century Gothic" w:hAnsi="Century Gothic"/>
          <w:color w:val="2F373E"/>
          <w:sz w:val="24"/>
          <w:szCs w:val="24"/>
        </w:rPr>
        <w:t xml:space="preserve"> так называемую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Неврюеву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 xml:space="preserve"> рать (по имени ордынского царевича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Неврюя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 xml:space="preserve">, возглавившего поход). Поражение Андрея и его бегство за рубеж, в Швецию, открыли Александру путь к великокняжескому престолу. В соответствии с ханским ярлыком в 1252 г. он стал великим князем владимирским. Последнюю поездку в Золотую Орду Александр предпринял, чтобы спасти русские города от ордынского погрома, после того как в 1261—1262 гг. во Владимире, Суздале, Ростове, Ярославле, </w:t>
      </w:r>
      <w:proofErr w:type="spellStart"/>
      <w:r w:rsidRPr="00F37A33">
        <w:rPr>
          <w:rFonts w:ascii="Century Gothic" w:hAnsi="Century Gothic"/>
          <w:color w:val="2F373E"/>
          <w:sz w:val="24"/>
          <w:szCs w:val="24"/>
        </w:rPr>
        <w:t>Переяславле</w:t>
      </w:r>
      <w:proofErr w:type="spellEnd"/>
      <w:r w:rsidRPr="00F37A33">
        <w:rPr>
          <w:rFonts w:ascii="Century Gothic" w:hAnsi="Century Gothic"/>
          <w:color w:val="2F373E"/>
          <w:sz w:val="24"/>
          <w:szCs w:val="24"/>
        </w:rPr>
        <w:t xml:space="preserve"> жители перебили ордынских сборщиков дани. Возвращаясь из Орды, князь заболел и 14 ноября 1263 г. скончался в Городце близ Нижнего Новгорода, приняв перед смертью схиму. </w:t>
      </w:r>
      <w:proofErr w:type="gramStart"/>
      <w:r w:rsidRPr="00F37A33">
        <w:rPr>
          <w:rFonts w:ascii="Century Gothic" w:hAnsi="Century Gothic"/>
          <w:color w:val="2F373E"/>
          <w:sz w:val="24"/>
          <w:szCs w:val="24"/>
        </w:rPr>
        <w:t>Похоронен</w:t>
      </w:r>
      <w:proofErr w:type="gramEnd"/>
      <w:r w:rsidRPr="00F37A33">
        <w:rPr>
          <w:rFonts w:ascii="Century Gothic" w:hAnsi="Century Gothic"/>
          <w:color w:val="2F373E"/>
          <w:sz w:val="24"/>
          <w:szCs w:val="24"/>
        </w:rPr>
        <w:t xml:space="preserve"> в храме Рождества Богородицы во Владимире.</w:t>
      </w:r>
      <w:r w:rsidRPr="00F37A33">
        <w:rPr>
          <w:rFonts w:ascii="Century Gothic" w:hAnsi="Century Gothic"/>
          <w:color w:val="2F373E"/>
          <w:sz w:val="24"/>
          <w:szCs w:val="24"/>
        </w:rPr>
        <w:br/>
      </w: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 CYR"/>
          <w:b/>
          <w:sz w:val="32"/>
          <w:szCs w:val="32"/>
        </w:rPr>
      </w:pPr>
      <w:r w:rsidRPr="00F37A33">
        <w:rPr>
          <w:rFonts w:ascii="Century Gothic" w:hAnsi="Century Gothic" w:cs="Arial CYR"/>
          <w:b/>
          <w:sz w:val="32"/>
          <w:szCs w:val="32"/>
        </w:rPr>
        <w:t>Книги</w:t>
      </w: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4"/>
          <w:szCs w:val="24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  <w:r w:rsidRPr="00F37A33">
        <w:rPr>
          <w:rFonts w:ascii="Century Gothic" w:hAnsi="Century Gothic" w:cs="Arial CYR"/>
          <w:b/>
          <w:bCs/>
          <w:sz w:val="28"/>
          <w:szCs w:val="28"/>
        </w:rPr>
        <w:t>Великий князь Александр</w:t>
      </w:r>
      <w:r w:rsidRPr="00F37A33">
        <w:rPr>
          <w:rFonts w:ascii="Century Gothic" w:hAnsi="Century Gothic" w:cs="Arial CYR"/>
          <w:sz w:val="28"/>
          <w:szCs w:val="28"/>
        </w:rPr>
        <w:t xml:space="preserve"> Невский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.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– Санкт-Петербург : </w:t>
      </w:r>
      <w:proofErr w:type="spellStart"/>
      <w:r w:rsidRPr="00F37A33">
        <w:rPr>
          <w:rFonts w:ascii="Century Gothic" w:hAnsi="Century Gothic" w:cs="Arial CYR"/>
          <w:sz w:val="28"/>
          <w:szCs w:val="28"/>
        </w:rPr>
        <w:t>Лениздат</w:t>
      </w:r>
      <w:proofErr w:type="spellEnd"/>
      <w:r w:rsidRPr="00F37A33">
        <w:rPr>
          <w:rFonts w:ascii="Century Gothic" w:hAnsi="Century Gothic" w:cs="Arial CYR"/>
          <w:sz w:val="28"/>
          <w:szCs w:val="28"/>
        </w:rPr>
        <w:t>, 1992. - 318 с.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ил. </w:t>
      </w: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  <w:r w:rsidRPr="00F37A33">
        <w:rPr>
          <w:rFonts w:ascii="Century Gothic" w:hAnsi="Century Gothic" w:cs="Arial CYR"/>
          <w:b/>
          <w:bCs/>
          <w:sz w:val="28"/>
          <w:szCs w:val="28"/>
        </w:rPr>
        <w:t>Карпов, Алексей Юрьевич.</w:t>
      </w:r>
      <w:r w:rsidRPr="00F37A33">
        <w:rPr>
          <w:rFonts w:ascii="Century Gothic" w:hAnsi="Century Gothic" w:cs="Arial CYR"/>
          <w:sz w:val="28"/>
          <w:szCs w:val="28"/>
        </w:rPr>
        <w:t xml:space="preserve"> Великий князь Александр Невский / А. Ю. Карпов. - Москва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Молодая гвардия, 2010. - 329, [7] с.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ил. - 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>(Жизнь замечательных людей: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Малая серия: сер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>.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</w:t>
      </w:r>
      <w:proofErr w:type="spellStart"/>
      <w:proofErr w:type="gramStart"/>
      <w:r w:rsidRPr="00F37A33">
        <w:rPr>
          <w:rFonts w:ascii="Century Gothic" w:hAnsi="Century Gothic" w:cs="Arial CYR"/>
          <w:sz w:val="28"/>
          <w:szCs w:val="28"/>
        </w:rPr>
        <w:t>б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>иогр</w:t>
      </w:r>
      <w:proofErr w:type="spellEnd"/>
      <w:r w:rsidRPr="00F37A33">
        <w:rPr>
          <w:rFonts w:ascii="Century Gothic" w:hAnsi="Century Gothic" w:cs="Arial CYR"/>
          <w:sz w:val="28"/>
          <w:szCs w:val="28"/>
        </w:rPr>
        <w:t xml:space="preserve">.; </w:t>
      </w:r>
      <w:proofErr w:type="spellStart"/>
      <w:r w:rsidRPr="00F37A33">
        <w:rPr>
          <w:rFonts w:ascii="Century Gothic" w:hAnsi="Century Gothic" w:cs="Arial CYR"/>
          <w:sz w:val="28"/>
          <w:szCs w:val="28"/>
        </w:rPr>
        <w:t>вып</w:t>
      </w:r>
      <w:proofErr w:type="spellEnd"/>
      <w:r w:rsidRPr="00F37A33">
        <w:rPr>
          <w:rFonts w:ascii="Century Gothic" w:hAnsi="Century Gothic" w:cs="Arial CYR"/>
          <w:sz w:val="28"/>
          <w:szCs w:val="28"/>
        </w:rPr>
        <w:t xml:space="preserve">. 5). </w:t>
      </w: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  <w:r w:rsidRPr="00F37A33">
        <w:rPr>
          <w:rFonts w:ascii="Century Gothic" w:hAnsi="Century Gothic" w:cs="Arial CYR"/>
          <w:b/>
          <w:bCs/>
          <w:sz w:val="28"/>
          <w:szCs w:val="28"/>
        </w:rPr>
        <w:t>Невский, Александр.</w:t>
      </w:r>
      <w:r w:rsidRPr="00F37A33">
        <w:rPr>
          <w:rFonts w:ascii="Century Gothic" w:hAnsi="Century Gothic" w:cs="Arial CYR"/>
          <w:sz w:val="28"/>
          <w:szCs w:val="28"/>
        </w:rPr>
        <w:t xml:space="preserve">  За землю Русскую! / А. Невский. - Москва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</w:t>
      </w:r>
      <w:proofErr w:type="spellStart"/>
      <w:r w:rsidRPr="00F37A33">
        <w:rPr>
          <w:rFonts w:ascii="Century Gothic" w:hAnsi="Century Gothic" w:cs="Arial CYR"/>
          <w:sz w:val="28"/>
          <w:szCs w:val="28"/>
        </w:rPr>
        <w:t>Эксмо</w:t>
      </w:r>
      <w:proofErr w:type="spellEnd"/>
      <w:r w:rsidRPr="00F37A33">
        <w:rPr>
          <w:rFonts w:ascii="Century Gothic" w:hAnsi="Century Gothic" w:cs="Arial CYR"/>
          <w:sz w:val="28"/>
          <w:szCs w:val="28"/>
        </w:rPr>
        <w:t xml:space="preserve">, 2012. - 480 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>с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. - (Великие полководцы). </w:t>
      </w: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8"/>
          <w:szCs w:val="28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8"/>
          <w:szCs w:val="28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  <w:r w:rsidRPr="00F37A33">
        <w:rPr>
          <w:rFonts w:ascii="Century Gothic" w:hAnsi="Century Gothic" w:cs="Arial CYR"/>
          <w:b/>
          <w:bCs/>
          <w:sz w:val="28"/>
          <w:szCs w:val="28"/>
        </w:rPr>
        <w:t>Сахаров, А.Н.</w:t>
      </w:r>
      <w:r w:rsidRPr="00F37A33">
        <w:rPr>
          <w:rFonts w:ascii="Century Gothic" w:hAnsi="Century Gothic" w:cs="Arial CYR"/>
          <w:sz w:val="28"/>
          <w:szCs w:val="28"/>
        </w:rPr>
        <w:t xml:space="preserve">  Александр Невский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Имя Россия. Исторический выбор 2008 / А. Н. Сахаров. - М.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АСТ : </w:t>
      </w:r>
      <w:proofErr w:type="spellStart"/>
      <w:r w:rsidRPr="00F37A33">
        <w:rPr>
          <w:rFonts w:ascii="Century Gothic" w:hAnsi="Century Gothic" w:cs="Arial CYR"/>
          <w:sz w:val="28"/>
          <w:szCs w:val="28"/>
        </w:rPr>
        <w:t>Астрель</w:t>
      </w:r>
      <w:proofErr w:type="spellEnd"/>
      <w:r w:rsidRPr="00F37A33">
        <w:rPr>
          <w:rFonts w:ascii="Century Gothic" w:hAnsi="Century Gothic" w:cs="Arial CYR"/>
          <w:sz w:val="28"/>
          <w:szCs w:val="28"/>
        </w:rPr>
        <w:t>, 2008. - 128 с.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 xml:space="preserve"> :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ил. </w:t>
      </w: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left="600" w:right="800"/>
        <w:jc w:val="both"/>
        <w:rPr>
          <w:rFonts w:ascii="Century Gothic" w:hAnsi="Century Gothic" w:cs="Arial CYR"/>
          <w:sz w:val="28"/>
          <w:szCs w:val="28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 CYR"/>
          <w:sz w:val="28"/>
          <w:szCs w:val="28"/>
        </w:rPr>
      </w:pPr>
    </w:p>
    <w:p w:rsidR="00F37A33" w:rsidRP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8"/>
          <w:szCs w:val="28"/>
        </w:rPr>
      </w:pPr>
      <w:r w:rsidRPr="00F37A33">
        <w:rPr>
          <w:rFonts w:ascii="Century Gothic" w:hAnsi="Century Gothic" w:cs="Arial CYR"/>
          <w:b/>
          <w:sz w:val="28"/>
          <w:szCs w:val="28"/>
        </w:rPr>
        <w:t xml:space="preserve">Составитель : </w:t>
      </w:r>
      <w:r w:rsidRPr="00F37A33">
        <w:rPr>
          <w:rFonts w:ascii="Century Gothic" w:hAnsi="Century Gothic" w:cs="Arial CYR"/>
          <w:sz w:val="28"/>
          <w:szCs w:val="28"/>
        </w:rPr>
        <w:t xml:space="preserve"> вед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>.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 xml:space="preserve"> </w:t>
      </w:r>
      <w:proofErr w:type="gramStart"/>
      <w:r w:rsidRPr="00F37A33">
        <w:rPr>
          <w:rFonts w:ascii="Century Gothic" w:hAnsi="Century Gothic" w:cs="Arial CYR"/>
          <w:sz w:val="28"/>
          <w:szCs w:val="28"/>
        </w:rPr>
        <w:t>б</w:t>
      </w:r>
      <w:proofErr w:type="gramEnd"/>
      <w:r w:rsidRPr="00F37A33">
        <w:rPr>
          <w:rFonts w:ascii="Century Gothic" w:hAnsi="Century Gothic" w:cs="Arial CYR"/>
          <w:sz w:val="28"/>
          <w:szCs w:val="28"/>
        </w:rPr>
        <w:t>иблиограф Соколова Н.Ю.</w:t>
      </w: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F37A33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F37A33" w:rsidRPr="00A26D2B" w:rsidRDefault="00F37A33" w:rsidP="00F37A33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Century Gothic" w:hAnsi="Century Gothic" w:cs="Arial CYR"/>
          <w:sz w:val="24"/>
          <w:szCs w:val="24"/>
        </w:rPr>
      </w:pPr>
    </w:p>
    <w:p w:rsidR="00F37A33" w:rsidRPr="00A26D2B" w:rsidRDefault="00F37A33" w:rsidP="00F37A33">
      <w:pPr>
        <w:jc w:val="center"/>
        <w:rPr>
          <w:rFonts w:ascii="Century Gothic" w:hAnsi="Century Gothic"/>
          <w:sz w:val="24"/>
          <w:szCs w:val="24"/>
        </w:rPr>
      </w:pPr>
    </w:p>
    <w:p w:rsidR="00F37A33" w:rsidRPr="00F37A33" w:rsidRDefault="00F37A33" w:rsidP="00F37A33">
      <w:pPr>
        <w:ind w:firstLine="283"/>
        <w:jc w:val="center"/>
        <w:rPr>
          <w:rFonts w:ascii="Century Gothic" w:hAnsi="Century Gothic"/>
          <w:sz w:val="28"/>
          <w:szCs w:val="28"/>
        </w:rPr>
      </w:pPr>
      <w:r w:rsidRPr="00F37A33">
        <w:rPr>
          <w:rFonts w:ascii="Century Gothic" w:hAnsi="Century Gothic"/>
          <w:sz w:val="28"/>
          <w:szCs w:val="28"/>
        </w:rPr>
        <w:t>НАШ АДРЕС:</w:t>
      </w:r>
    </w:p>
    <w:p w:rsidR="00F37A33" w:rsidRPr="00F37A33" w:rsidRDefault="00F37A33" w:rsidP="00F37A3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smartTag w:uri="urn:schemas-microsoft-com:office:smarttags" w:element="metricconverter">
        <w:smartTagPr>
          <w:attr w:name="ProductID" w:val="236039, г"/>
        </w:smartTagPr>
        <w:r w:rsidRPr="00F37A33">
          <w:rPr>
            <w:rFonts w:ascii="Century Gothic" w:hAnsi="Century Gothic" w:cs="Times New Roman"/>
            <w:color w:val="auto"/>
            <w:sz w:val="28"/>
            <w:szCs w:val="28"/>
          </w:rPr>
          <w:t>236039, г</w:t>
        </w:r>
      </w:smartTag>
      <w:r w:rsidRPr="00F37A33">
        <w:rPr>
          <w:rFonts w:ascii="Century Gothic" w:hAnsi="Century Gothic" w:cs="Times New Roman"/>
          <w:color w:val="auto"/>
          <w:sz w:val="28"/>
          <w:szCs w:val="28"/>
        </w:rPr>
        <w:t>. Калининград</w:t>
      </w:r>
    </w:p>
    <w:p w:rsidR="00F37A33" w:rsidRPr="00F37A33" w:rsidRDefault="00F37A33" w:rsidP="00F37A3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F37A33">
        <w:rPr>
          <w:rFonts w:ascii="Century Gothic" w:hAnsi="Century Gothic" w:cs="Times New Roman"/>
          <w:color w:val="auto"/>
          <w:sz w:val="28"/>
          <w:szCs w:val="28"/>
        </w:rPr>
        <w:t>ул. Б. Хмельницкого, 27/31</w:t>
      </w:r>
    </w:p>
    <w:p w:rsidR="00F37A33" w:rsidRPr="00F37A33" w:rsidRDefault="00F37A33" w:rsidP="00F37A3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  <w:u w:val="single"/>
        </w:rPr>
      </w:pPr>
      <w:r w:rsidRPr="00F37A33">
        <w:rPr>
          <w:rFonts w:ascii="Century Gothic" w:hAnsi="Century Gothic" w:cs="Times New Roman"/>
          <w:color w:val="auto"/>
          <w:sz w:val="28"/>
          <w:szCs w:val="28"/>
        </w:rPr>
        <w:t>Тел. 8(4012)64-27-12</w:t>
      </w:r>
    </w:p>
    <w:p w:rsidR="00F37A33" w:rsidRPr="00F37A33" w:rsidRDefault="00F37A33" w:rsidP="00F37A3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  <w:u w:val="single"/>
        </w:rPr>
      </w:pPr>
      <w:r w:rsidRPr="00F37A33">
        <w:rPr>
          <w:rFonts w:ascii="Century Gothic" w:hAnsi="Century Gothic" w:cs="Times New Roman"/>
          <w:color w:val="auto"/>
          <w:sz w:val="28"/>
          <w:szCs w:val="28"/>
          <w:u w:val="single"/>
        </w:rPr>
        <w:t>https://vk.com/public187622215</w:t>
      </w:r>
    </w:p>
    <w:p w:rsidR="00F37A33" w:rsidRPr="00F37A33" w:rsidRDefault="00F37A33" w:rsidP="00F37A33">
      <w:pPr>
        <w:pStyle w:val="a3"/>
        <w:jc w:val="center"/>
        <w:rPr>
          <w:rFonts w:ascii="Century Gothic" w:hAnsi="Century Gothic" w:cs="Times New Roman"/>
          <w:color w:val="auto"/>
          <w:sz w:val="28"/>
          <w:szCs w:val="28"/>
        </w:rPr>
      </w:pPr>
      <w:r w:rsidRPr="00F37A33">
        <w:rPr>
          <w:rFonts w:ascii="Century Gothic" w:hAnsi="Century Gothic" w:cs="Times New Roman"/>
          <w:color w:val="auto"/>
          <w:sz w:val="28"/>
          <w:szCs w:val="28"/>
          <w:u w:val="single"/>
        </w:rPr>
        <w:t>https://www.facebook.com/bibliomayakovskogo</w:t>
      </w:r>
    </w:p>
    <w:p w:rsidR="00F37A33" w:rsidRPr="00F37A33" w:rsidRDefault="00F37A33" w:rsidP="00F37A33">
      <w:pPr>
        <w:ind w:left="-360"/>
        <w:jc w:val="center"/>
        <w:rPr>
          <w:rFonts w:ascii="Century Gothic" w:hAnsi="Century Gothic"/>
          <w:sz w:val="28"/>
          <w:szCs w:val="28"/>
        </w:rPr>
      </w:pPr>
      <w:r w:rsidRPr="00F37A33">
        <w:rPr>
          <w:rFonts w:ascii="Century Gothic" w:hAnsi="Century Gothic"/>
          <w:sz w:val="28"/>
          <w:szCs w:val="28"/>
        </w:rPr>
        <w:t>@</w:t>
      </w:r>
      <w:proofErr w:type="spellStart"/>
      <w:r w:rsidRPr="00F37A33">
        <w:rPr>
          <w:rFonts w:ascii="Century Gothic" w:hAnsi="Century Gothic"/>
          <w:sz w:val="28"/>
          <w:szCs w:val="28"/>
        </w:rPr>
        <w:t>biblio_mayakovskogo</w:t>
      </w:r>
      <w:proofErr w:type="spellEnd"/>
    </w:p>
    <w:p w:rsidR="00F37A33" w:rsidRPr="00F37A33" w:rsidRDefault="00F37A33" w:rsidP="00F37A33">
      <w:pPr>
        <w:ind w:right="-1"/>
        <w:rPr>
          <w:rFonts w:ascii="Century Gothic" w:hAnsi="Century Gothic"/>
          <w:b/>
          <w:sz w:val="28"/>
          <w:szCs w:val="28"/>
        </w:rPr>
      </w:pPr>
    </w:p>
    <w:p w:rsidR="00F37A33" w:rsidRPr="00F37A33" w:rsidRDefault="00F37A33" w:rsidP="00F37A33">
      <w:pPr>
        <w:jc w:val="both"/>
        <w:rPr>
          <w:rFonts w:ascii="Century Gothic" w:hAnsi="Century Gothic"/>
          <w:b/>
          <w:sz w:val="24"/>
          <w:szCs w:val="24"/>
        </w:rPr>
      </w:pPr>
    </w:p>
    <w:sectPr w:rsidR="00F37A33" w:rsidRPr="00F37A33" w:rsidSect="00894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F37A33"/>
    <w:rsid w:val="00894753"/>
    <w:rsid w:val="00F3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F37A33"/>
    <w:pPr>
      <w:suppressAutoHyphens/>
      <w:spacing w:after="0" w:line="200" w:lineRule="atLeast"/>
    </w:pPr>
    <w:rPr>
      <w:rFonts w:ascii="FreeSans" w:eastAsia="DejaVu Sans" w:hAnsi="FreeSans" w:cs="Liberation Sans"/>
      <w:color w:val="000000"/>
      <w:kern w:val="1"/>
      <w:sz w:val="36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F3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2020-09-03T13:50:00Z</dcterms:created>
  <dcterms:modified xsi:type="dcterms:W3CDTF">2020-09-03T14:00:00Z</dcterms:modified>
</cp:coreProperties>
</file>