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A5" w:rsidRDefault="00722FA5" w:rsidP="00722FA5">
      <w:pPr>
        <w:pStyle w:val="a3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-148590</wp:posOffset>
            </wp:positionV>
            <wp:extent cx="1474470" cy="864870"/>
            <wp:effectExtent l="19050" t="0" r="0" b="0"/>
            <wp:wrapThrough wrapText="bothSides">
              <wp:wrapPolygon edited="0">
                <wp:start x="-279" y="0"/>
                <wp:lineTo x="-279" y="5233"/>
                <wp:lineTo x="279" y="7612"/>
                <wp:lineTo x="1674" y="7612"/>
                <wp:lineTo x="0" y="12370"/>
                <wp:lineTo x="-279" y="18555"/>
                <wp:lineTo x="8651" y="20934"/>
                <wp:lineTo x="19256" y="20934"/>
                <wp:lineTo x="21209" y="20934"/>
                <wp:lineTo x="21488" y="15700"/>
                <wp:lineTo x="21488" y="13797"/>
                <wp:lineTo x="21209" y="12370"/>
                <wp:lineTo x="19535" y="7612"/>
                <wp:lineTo x="20930" y="7612"/>
                <wp:lineTo x="21488" y="5233"/>
                <wp:lineTo x="21488" y="0"/>
                <wp:lineTo x="-279" y="0"/>
              </wp:wrapPolygon>
            </wp:wrapThrough>
            <wp:docPr id="3" name="Рисунок 3" descr="ЛОГОТИП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ГОСУДАРСТВЕННОЕ БЮДЖЕТНОЕ УЧРЕЖДЕНИЕ КУЛЬТУРЫ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 «КАЛИНИНГРАДСКАЯ ОБЛАСТНАЯ  ЮНОШЕСКАЯ</w:t>
      </w:r>
      <w:r>
        <w:rPr>
          <w:rFonts w:ascii="Times New Roman" w:hAnsi="Times New Roman" w:cs="Times New Roman"/>
          <w:b/>
          <w:sz w:val="26"/>
          <w:szCs w:val="26"/>
        </w:rPr>
        <w:br/>
        <w:t>БИБЛИОТЕКА  ИМ. В. МАЯКОВСКОГО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22FA5" w:rsidRDefault="00722FA5" w:rsidP="00722FA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66A7F" w:rsidRDefault="00722FA5">
      <w:r w:rsidRPr="00722FA5">
        <w:drawing>
          <wp:inline distT="0" distB="0" distL="0" distR="0">
            <wp:extent cx="5936963" cy="3687535"/>
            <wp:effectExtent l="19050" t="19050" r="25687" b="27215"/>
            <wp:docPr id="7" name="Рисунок 1" descr="C:\Users\Наталья\Pictures\b478d8be08e74d054a4a5a4bf233ae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b478d8be08e74d054a4a5a4bf233aec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03" cy="3687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A5" w:rsidRDefault="000E6B25">
      <w:r w:rsidRPr="00F739A6">
        <w:rPr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45pt;height:97.05pt" fillcolor="#1f3763 [1608]" strokecolor="red">
            <v:shadow color="#868686"/>
            <v:textpath style="font-family:&quot;Arial Black&quot;;v-text-kern:t" trim="t" fitpath="t" string="Первая мировая война"/>
          </v:shape>
        </w:pict>
      </w:r>
    </w:p>
    <w:p w:rsidR="00C302FA" w:rsidRDefault="00C302FA" w:rsidP="00F739A6">
      <w:pPr>
        <w:jc w:val="center"/>
        <w:rPr>
          <w:rFonts w:ascii="Century Gothic" w:hAnsi="Century Gothic"/>
          <w:i/>
          <w:sz w:val="44"/>
          <w:szCs w:val="44"/>
        </w:rPr>
      </w:pPr>
    </w:p>
    <w:p w:rsidR="00F739A6" w:rsidRPr="000E6B25" w:rsidRDefault="00F739A6" w:rsidP="00F739A6">
      <w:pPr>
        <w:jc w:val="center"/>
        <w:rPr>
          <w:sz w:val="40"/>
          <w:szCs w:val="40"/>
        </w:rPr>
      </w:pPr>
      <w:r w:rsidRPr="000E6B25">
        <w:rPr>
          <w:rFonts w:ascii="Century Gothic" w:hAnsi="Century Gothic"/>
          <w:i/>
          <w:sz w:val="40"/>
          <w:szCs w:val="40"/>
        </w:rPr>
        <w:t>Рекомендательный список литературы</w:t>
      </w:r>
    </w:p>
    <w:p w:rsidR="00F739A6" w:rsidRDefault="00F739A6" w:rsidP="00F739A6">
      <w:pPr>
        <w:jc w:val="center"/>
        <w:rPr>
          <w:sz w:val="52"/>
          <w:szCs w:val="52"/>
        </w:rPr>
      </w:pPr>
    </w:p>
    <w:p w:rsidR="00F739A6" w:rsidRDefault="00F739A6" w:rsidP="00F739A6">
      <w:pPr>
        <w:jc w:val="center"/>
        <w:rPr>
          <w:sz w:val="52"/>
          <w:szCs w:val="52"/>
        </w:rPr>
      </w:pPr>
    </w:p>
    <w:p w:rsidR="00F739A6" w:rsidRPr="00F739A6" w:rsidRDefault="00F739A6" w:rsidP="00F739A6">
      <w:pPr>
        <w:jc w:val="center"/>
        <w:rPr>
          <w:rFonts w:ascii="Century Gothic" w:hAnsi="Century Gothic"/>
          <w:b/>
          <w:i/>
          <w:sz w:val="48"/>
          <w:szCs w:val="48"/>
        </w:rPr>
      </w:pPr>
    </w:p>
    <w:p w:rsidR="00F739A6" w:rsidRDefault="00F739A6" w:rsidP="00F739A6">
      <w:pPr>
        <w:jc w:val="center"/>
        <w:rPr>
          <w:rFonts w:ascii="Century Gothic" w:hAnsi="Century Gothic"/>
          <w:b/>
          <w:i/>
          <w:sz w:val="40"/>
          <w:szCs w:val="40"/>
        </w:rPr>
      </w:pPr>
      <w:r w:rsidRPr="00F739A6">
        <w:rPr>
          <w:rFonts w:ascii="Century Gothic" w:hAnsi="Century Gothic"/>
          <w:b/>
          <w:i/>
          <w:sz w:val="40"/>
          <w:szCs w:val="40"/>
        </w:rPr>
        <w:t>Калининград, 2020</w:t>
      </w:r>
    </w:p>
    <w:p w:rsidR="00C302FA" w:rsidRDefault="00C302FA" w:rsidP="00F739A6">
      <w:pPr>
        <w:jc w:val="center"/>
        <w:rPr>
          <w:rFonts w:ascii="Century Gothic" w:hAnsi="Century Gothic"/>
          <w:b/>
          <w:i/>
          <w:sz w:val="40"/>
          <w:szCs w:val="40"/>
        </w:rPr>
      </w:pPr>
    </w:p>
    <w:p w:rsidR="00C302FA" w:rsidRPr="00C302FA" w:rsidRDefault="00C302FA" w:rsidP="00C302FA">
      <w:pPr>
        <w:pStyle w:val="a6"/>
        <w:shd w:val="clear" w:color="auto" w:fill="F1F3F6"/>
        <w:spacing w:before="0" w:beforeAutospacing="0" w:after="0" w:afterAutospacing="0"/>
        <w:jc w:val="both"/>
        <w:rPr>
          <w:rFonts w:ascii="Century Gothic" w:hAnsi="Century Gothic" w:cs="Arial"/>
          <w:color w:val="302F35"/>
        </w:rPr>
      </w:pPr>
      <w:r w:rsidRPr="000E6B25">
        <w:rPr>
          <w:rFonts w:ascii="Century Gothic" w:hAnsi="Century Gothic" w:cs="Arial"/>
          <w:b/>
          <w:color w:val="302F35"/>
          <w:sz w:val="28"/>
          <w:szCs w:val="28"/>
        </w:rPr>
        <w:lastRenderedPageBreak/>
        <w:t>Первая мировая война</w:t>
      </w:r>
      <w:r w:rsidRPr="00C302FA">
        <w:rPr>
          <w:rFonts w:ascii="Century Gothic" w:hAnsi="Century Gothic" w:cs="Arial"/>
          <w:color w:val="302F35"/>
        </w:rPr>
        <w:t xml:space="preserve"> явилась следствием противоречий, возникших </w:t>
      </w:r>
      <w:proofErr w:type="gramStart"/>
      <w:r w:rsidRPr="00C302FA">
        <w:rPr>
          <w:rFonts w:ascii="Century Gothic" w:hAnsi="Century Gothic" w:cs="Arial"/>
          <w:color w:val="302F35"/>
        </w:rPr>
        <w:t>между</w:t>
      </w:r>
      <w:proofErr w:type="gramEnd"/>
      <w:r w:rsidRPr="00C302FA">
        <w:rPr>
          <w:rFonts w:ascii="Century Gothic" w:hAnsi="Century Gothic" w:cs="Arial"/>
          <w:color w:val="302F35"/>
        </w:rPr>
        <w:t xml:space="preserve"> </w:t>
      </w:r>
    </w:p>
    <w:p w:rsidR="00C302FA" w:rsidRPr="00C302FA" w:rsidRDefault="00C302FA" w:rsidP="00C302FA">
      <w:pPr>
        <w:pStyle w:val="a6"/>
        <w:shd w:val="clear" w:color="auto" w:fill="F1F3F6"/>
        <w:spacing w:before="0" w:beforeAutospacing="0" w:after="0" w:afterAutospacing="0"/>
        <w:jc w:val="both"/>
        <w:rPr>
          <w:rFonts w:ascii="Century Gothic" w:hAnsi="Century Gothic" w:cs="Arial"/>
          <w:color w:val="302F35"/>
        </w:rPr>
      </w:pPr>
      <w:proofErr w:type="gramStart"/>
      <w:r w:rsidRPr="00C302FA">
        <w:rPr>
          <w:rFonts w:ascii="Century Gothic" w:hAnsi="Century Gothic" w:cs="Arial"/>
          <w:color w:val="302F35"/>
        </w:rPr>
        <w:t>государствами </w:t>
      </w:r>
      <w:hyperlink r:id="rId6" w:history="1">
        <w:r w:rsidRPr="00C302FA">
          <w:rPr>
            <w:rStyle w:val="a7"/>
            <w:rFonts w:ascii="Century Gothic" w:hAnsi="Century Gothic" w:cs="Arial"/>
            <w:color w:val="0B0080"/>
          </w:rPr>
          <w:t>Тройственного союза</w:t>
        </w:r>
      </w:hyperlink>
      <w:r w:rsidRPr="00C302FA">
        <w:rPr>
          <w:rFonts w:ascii="Century Gothic" w:hAnsi="Century Gothic" w:cs="Arial"/>
          <w:color w:val="302F35"/>
        </w:rPr>
        <w:t> (Германия, Италия, Австро-Венгрия) и Антанты (Россия, Англия, Франция).</w:t>
      </w:r>
      <w:proofErr w:type="gramEnd"/>
      <w:r w:rsidRPr="00C302FA">
        <w:rPr>
          <w:rFonts w:ascii="Century Gothic" w:hAnsi="Century Gothic" w:cs="Arial"/>
          <w:color w:val="302F35"/>
        </w:rPr>
        <w:t xml:space="preserve"> В основе этих противоречий был конфликт между Англией и Германией, включающий экономические, военно-морские и колониальные притязания. Между Францией и Германией шли споры из-за отторгнутых у Франции районов Эльзаса и Лотарингии, а также претензий Германии на колонии Франции в Африке.</w:t>
      </w:r>
    </w:p>
    <w:p w:rsidR="00C302FA" w:rsidRPr="00C302FA" w:rsidRDefault="00C302FA" w:rsidP="00C302FA">
      <w:pPr>
        <w:pStyle w:val="a6"/>
        <w:shd w:val="clear" w:color="auto" w:fill="F1F3F6"/>
        <w:spacing w:before="0" w:beforeAutospacing="0" w:after="193" w:afterAutospacing="0"/>
        <w:jc w:val="both"/>
        <w:rPr>
          <w:rFonts w:ascii="Century Gothic" w:hAnsi="Century Gothic" w:cs="Arial"/>
          <w:color w:val="302F35"/>
        </w:rPr>
      </w:pPr>
      <w:r w:rsidRPr="00C302FA">
        <w:rPr>
          <w:rFonts w:ascii="Century Gothic" w:hAnsi="Century Gothic" w:cs="Arial"/>
          <w:color w:val="302F35"/>
        </w:rPr>
        <w:t xml:space="preserve">Поводом к началу войны стало убийство в </w:t>
      </w:r>
      <w:proofErr w:type="gramStart"/>
      <w:r w:rsidRPr="00C302FA">
        <w:rPr>
          <w:rFonts w:ascii="Century Gothic" w:hAnsi="Century Gothic" w:cs="Arial"/>
          <w:color w:val="302F35"/>
        </w:rPr>
        <w:t>г</w:t>
      </w:r>
      <w:proofErr w:type="gramEnd"/>
      <w:r w:rsidRPr="00C302FA">
        <w:rPr>
          <w:rFonts w:ascii="Century Gothic" w:hAnsi="Century Gothic" w:cs="Arial"/>
          <w:color w:val="302F35"/>
        </w:rPr>
        <w:t>. Сараево 25 июня 1914 г. наследника австро-венгерского престола эрцгерцога Франца-Фердинанда и его жены. Теракт совершил член сербской националистической организации Г. Принцип. Между Австрией и Сербией разгорелся международный конфликт, в котором Россия стала поддерживать Сербию, а Германия приняла сторону Австро-Венгрии. 19 августа 1914 г. Германия объявила войну России как ответный шаг на начавшуюся мобилизацию российских войск.</w:t>
      </w:r>
    </w:p>
    <w:p w:rsidR="00C302FA" w:rsidRPr="00C302FA" w:rsidRDefault="00C302FA" w:rsidP="00C302FA">
      <w:pPr>
        <w:pStyle w:val="a6"/>
        <w:shd w:val="clear" w:color="auto" w:fill="F1F3F6"/>
        <w:spacing w:before="0" w:beforeAutospacing="0" w:after="193" w:afterAutospacing="0"/>
        <w:jc w:val="both"/>
        <w:rPr>
          <w:rFonts w:ascii="Century Gothic" w:hAnsi="Century Gothic" w:cs="Arial"/>
          <w:color w:val="302F35"/>
        </w:rPr>
      </w:pPr>
      <w:r w:rsidRPr="00C302FA">
        <w:rPr>
          <w:rFonts w:ascii="Century Gothic" w:hAnsi="Century Gothic" w:cs="Arial"/>
          <w:color w:val="302F35"/>
        </w:rPr>
        <w:t>Военные действия на территории Европы разделились на два фронта: Западный (во Франции и Бельгии) и Восточный - русский. Российские войска действовали на Северо-Западном фронте (Восточная Пруссия, Прибалтика, Польша) и Юго-Западном (Западная Украина, Закарпатье). Россия вступила в войну, не успев завершить перевооружение своих войск. Однако высокий патриотический подъем, царивший в обществе и армии, позволил добиться успехов на первом этапе войны. Несмотря на неудачи в Восточной Пруссии, силами Юго-Западного фронта удалось провести операцию, в результате которой были разгромлены соединения австро-венгерской армии и занята Галиция. Были проведены успешные операции против германских войск под Варшавой и Лодзью.</w:t>
      </w:r>
    </w:p>
    <w:p w:rsidR="00C302FA" w:rsidRPr="00C302FA" w:rsidRDefault="00C302FA" w:rsidP="00C302FA">
      <w:pPr>
        <w:pStyle w:val="a6"/>
        <w:shd w:val="clear" w:color="auto" w:fill="F1F3F6"/>
        <w:spacing w:before="0" w:beforeAutospacing="0" w:after="193" w:afterAutospacing="0"/>
        <w:jc w:val="both"/>
        <w:rPr>
          <w:rFonts w:ascii="Century Gothic" w:hAnsi="Century Gothic" w:cs="Arial"/>
          <w:color w:val="302F35"/>
        </w:rPr>
      </w:pPr>
      <w:r w:rsidRPr="00C302FA">
        <w:rPr>
          <w:rFonts w:ascii="Century Gothic" w:hAnsi="Century Gothic" w:cs="Arial"/>
          <w:color w:val="302F35"/>
        </w:rPr>
        <w:t>Осенью 1914 г. на стороне Тройственного союза выступила Турция. Открытие Кавказского фронта в значительной степени осложнило положение России. Войска стали испытывать острую нужду в боеприпасах, положение осложняла беспомощность союзников.</w:t>
      </w:r>
    </w:p>
    <w:p w:rsidR="00C302FA" w:rsidRPr="00C302FA" w:rsidRDefault="00C302FA" w:rsidP="00C302FA">
      <w:pPr>
        <w:pStyle w:val="a6"/>
        <w:shd w:val="clear" w:color="auto" w:fill="F1F3F6"/>
        <w:spacing w:before="0" w:beforeAutospacing="0" w:after="193" w:afterAutospacing="0"/>
        <w:jc w:val="both"/>
        <w:rPr>
          <w:rFonts w:ascii="Century Gothic" w:hAnsi="Century Gothic" w:cs="Arial"/>
          <w:color w:val="302F35"/>
        </w:rPr>
      </w:pPr>
      <w:r w:rsidRPr="00C302FA">
        <w:rPr>
          <w:rFonts w:ascii="Century Gothic" w:hAnsi="Century Gothic" w:cs="Arial"/>
          <w:color w:val="302F35"/>
        </w:rPr>
        <w:t>В 1915 г. Германия, сконцентрировав основные силы на Восточном фронте, провела весенне-летнее наступление, в результате которого Россия потеряла все завоевания 1914 г. и частично территории Польши, Прибалтики, Украины и Западной Белоруссии.</w:t>
      </w:r>
    </w:p>
    <w:p w:rsidR="00C302FA" w:rsidRPr="00C302FA" w:rsidRDefault="00C302FA" w:rsidP="00C302FA">
      <w:pPr>
        <w:pStyle w:val="a6"/>
        <w:shd w:val="clear" w:color="auto" w:fill="F1F3F6"/>
        <w:spacing w:before="0" w:beforeAutospacing="0" w:after="193" w:afterAutospacing="0"/>
        <w:jc w:val="both"/>
        <w:rPr>
          <w:rFonts w:ascii="Century Gothic" w:hAnsi="Century Gothic" w:cs="Arial"/>
          <w:color w:val="302F35"/>
        </w:rPr>
      </w:pPr>
      <w:r w:rsidRPr="00C302FA">
        <w:rPr>
          <w:rFonts w:ascii="Century Gothic" w:hAnsi="Century Gothic" w:cs="Arial"/>
          <w:color w:val="302F35"/>
        </w:rPr>
        <w:t>Германия перебросила основные силы на Западный фронт, где начала активные бои под крепостью Верден. В апреле российский генштаб разработал план летнего наступления. Для поддержки терпящих поражение итальянских и французских войск силами трех фронтов было предпринято массированное наступление.</w:t>
      </w:r>
    </w:p>
    <w:p w:rsidR="00C302FA" w:rsidRPr="00C302FA" w:rsidRDefault="00C302FA" w:rsidP="00C302FA">
      <w:pPr>
        <w:pStyle w:val="a6"/>
        <w:shd w:val="clear" w:color="auto" w:fill="F1F3F6"/>
        <w:spacing w:before="0" w:beforeAutospacing="0" w:after="193" w:afterAutospacing="0"/>
        <w:jc w:val="both"/>
        <w:rPr>
          <w:rFonts w:ascii="Century Gothic" w:hAnsi="Century Gothic" w:cs="Arial"/>
          <w:color w:val="302F35"/>
        </w:rPr>
      </w:pPr>
      <w:r w:rsidRPr="00C302FA">
        <w:rPr>
          <w:rFonts w:ascii="Century Gothic" w:hAnsi="Century Gothic" w:cs="Arial"/>
          <w:color w:val="302F35"/>
        </w:rPr>
        <w:t>На участке Юго-Западного фронта корпус генерала А.А. Брусилова, прорвав оборону, нанес серьезный урон австро-венгерским войскам и значительно продвинулся на Запад. «Брусиловский прорыв» отвлек немцев и спас от поражения Францию под Верденом.</w:t>
      </w:r>
    </w:p>
    <w:p w:rsidR="00C302FA" w:rsidRPr="00C302FA" w:rsidRDefault="00C302FA" w:rsidP="00C302FA">
      <w:pPr>
        <w:pStyle w:val="a6"/>
        <w:shd w:val="clear" w:color="auto" w:fill="F1F3F6"/>
        <w:spacing w:before="0" w:beforeAutospacing="0" w:after="0" w:afterAutospacing="0"/>
        <w:jc w:val="both"/>
        <w:rPr>
          <w:rFonts w:ascii="Century Gothic" w:hAnsi="Century Gothic" w:cs="Arial"/>
          <w:color w:val="302F35"/>
        </w:rPr>
      </w:pPr>
      <w:r w:rsidRPr="00C302FA">
        <w:rPr>
          <w:rFonts w:ascii="Century Gothic" w:hAnsi="Century Gothic" w:cs="Arial"/>
          <w:color w:val="302F35"/>
        </w:rPr>
        <w:lastRenderedPageBreak/>
        <w:t>Невзирая на </w:t>
      </w:r>
      <w:hyperlink r:id="rId7" w:tooltip="Октябрьская революция 1917 года" w:history="1">
        <w:r w:rsidRPr="00C302FA">
          <w:rPr>
            <w:rStyle w:val="a7"/>
            <w:rFonts w:ascii="Century Gothic" w:hAnsi="Century Gothic" w:cs="Arial"/>
            <w:color w:val="0B0080"/>
          </w:rPr>
          <w:t>революционные события 1917 г.</w:t>
        </w:r>
      </w:hyperlink>
      <w:r w:rsidRPr="00C302FA">
        <w:rPr>
          <w:rFonts w:ascii="Century Gothic" w:hAnsi="Century Gothic" w:cs="Arial"/>
          <w:color w:val="302F35"/>
        </w:rPr>
        <w:t>, Временное правительство выдвинуло лозунг: «Продолжение войны до победного конца».</w:t>
      </w:r>
    </w:p>
    <w:p w:rsidR="00C302FA" w:rsidRPr="00C302FA" w:rsidRDefault="00C302FA" w:rsidP="00C302FA">
      <w:pPr>
        <w:pStyle w:val="a6"/>
        <w:shd w:val="clear" w:color="auto" w:fill="F1F3F6"/>
        <w:spacing w:before="0" w:beforeAutospacing="0" w:after="193" w:afterAutospacing="0"/>
        <w:jc w:val="both"/>
        <w:rPr>
          <w:rFonts w:ascii="Century Gothic" w:hAnsi="Century Gothic" w:cs="Arial"/>
          <w:color w:val="302F35"/>
        </w:rPr>
      </w:pPr>
      <w:r w:rsidRPr="00C302FA">
        <w:rPr>
          <w:rFonts w:ascii="Century Gothic" w:hAnsi="Century Gothic" w:cs="Arial"/>
          <w:color w:val="302F35"/>
        </w:rPr>
        <w:t xml:space="preserve">Однако две попытки наступления - в Галиции и Белоруссии - закончились поражением. Немцам удалось захватить </w:t>
      </w:r>
      <w:proofErr w:type="gramStart"/>
      <w:r w:rsidRPr="00C302FA">
        <w:rPr>
          <w:rFonts w:ascii="Century Gothic" w:hAnsi="Century Gothic" w:cs="Arial"/>
          <w:color w:val="302F35"/>
        </w:rPr>
        <w:t>г</w:t>
      </w:r>
      <w:proofErr w:type="gramEnd"/>
      <w:r w:rsidRPr="00C302FA">
        <w:rPr>
          <w:rFonts w:ascii="Century Gothic" w:hAnsi="Century Gothic" w:cs="Arial"/>
          <w:color w:val="302F35"/>
        </w:rPr>
        <w:t xml:space="preserve">. Ригу и </w:t>
      </w:r>
      <w:proofErr w:type="spellStart"/>
      <w:r w:rsidRPr="00C302FA">
        <w:rPr>
          <w:rFonts w:ascii="Century Gothic" w:hAnsi="Century Gothic" w:cs="Arial"/>
          <w:color w:val="302F35"/>
        </w:rPr>
        <w:t>Моонзундский</w:t>
      </w:r>
      <w:proofErr w:type="spellEnd"/>
      <w:r w:rsidRPr="00C302FA">
        <w:rPr>
          <w:rFonts w:ascii="Century Gothic" w:hAnsi="Century Gothic" w:cs="Arial"/>
          <w:color w:val="302F35"/>
        </w:rPr>
        <w:t xml:space="preserve"> архипелаг.</w:t>
      </w:r>
    </w:p>
    <w:p w:rsidR="00C302FA" w:rsidRPr="00C302FA" w:rsidRDefault="00C302FA" w:rsidP="00C302FA">
      <w:pPr>
        <w:pStyle w:val="a6"/>
        <w:shd w:val="clear" w:color="auto" w:fill="F1F3F6"/>
        <w:spacing w:before="0" w:beforeAutospacing="0" w:after="193" w:afterAutospacing="0"/>
        <w:jc w:val="both"/>
        <w:rPr>
          <w:rFonts w:ascii="Century Gothic" w:hAnsi="Century Gothic" w:cs="Arial"/>
          <w:color w:val="302F35"/>
        </w:rPr>
      </w:pPr>
      <w:r w:rsidRPr="00C302FA">
        <w:rPr>
          <w:rFonts w:ascii="Century Gothic" w:hAnsi="Century Gothic" w:cs="Arial"/>
          <w:color w:val="302F35"/>
        </w:rPr>
        <w:t xml:space="preserve">26 октября 1917 г. 2-й Всероссийский съезд советов принял Декрет о мире, в котором всем воюющим сторонам предлагалось начать переговоры. 14 ноября Германия ответила согласием на проведение переговоров, которые начались 20 ноября 1917 г. в </w:t>
      </w:r>
      <w:proofErr w:type="spellStart"/>
      <w:r w:rsidRPr="00C302FA">
        <w:rPr>
          <w:rFonts w:ascii="Century Gothic" w:hAnsi="Century Gothic" w:cs="Arial"/>
          <w:color w:val="302F35"/>
        </w:rPr>
        <w:t>Брест-Литовске</w:t>
      </w:r>
      <w:proofErr w:type="spellEnd"/>
      <w:r w:rsidRPr="00C302FA">
        <w:rPr>
          <w:rFonts w:ascii="Century Gothic" w:hAnsi="Century Gothic" w:cs="Arial"/>
          <w:color w:val="302F35"/>
        </w:rPr>
        <w:t>.</w:t>
      </w:r>
    </w:p>
    <w:p w:rsidR="00C302FA" w:rsidRPr="00C302FA" w:rsidRDefault="00C302FA" w:rsidP="00C302FA">
      <w:pPr>
        <w:pStyle w:val="a6"/>
        <w:shd w:val="clear" w:color="auto" w:fill="F1F3F6"/>
        <w:spacing w:before="0" w:beforeAutospacing="0" w:after="193" w:afterAutospacing="0"/>
        <w:jc w:val="both"/>
        <w:rPr>
          <w:rFonts w:ascii="Century Gothic" w:hAnsi="Century Gothic" w:cs="Arial"/>
          <w:color w:val="302F35"/>
        </w:rPr>
      </w:pPr>
      <w:r w:rsidRPr="00C302FA">
        <w:rPr>
          <w:rFonts w:ascii="Century Gothic" w:hAnsi="Century Gothic" w:cs="Arial"/>
          <w:color w:val="302F35"/>
        </w:rPr>
        <w:t xml:space="preserve">Было заключено перемирие, Германия выдвинула требования, которые делегация, возглавляемая Л. Троцким, отвергла и покинула </w:t>
      </w:r>
      <w:proofErr w:type="spellStart"/>
      <w:r w:rsidRPr="00C302FA">
        <w:rPr>
          <w:rFonts w:ascii="Century Gothic" w:hAnsi="Century Gothic" w:cs="Arial"/>
          <w:color w:val="302F35"/>
        </w:rPr>
        <w:t>Брест-Литовск</w:t>
      </w:r>
      <w:proofErr w:type="spellEnd"/>
      <w:r w:rsidRPr="00C302FA">
        <w:rPr>
          <w:rFonts w:ascii="Century Gothic" w:hAnsi="Century Gothic" w:cs="Arial"/>
          <w:color w:val="302F35"/>
        </w:rPr>
        <w:t>. На это германские войска ответили наступлением по всему фронту. 3 марта 1918 г. советская делегация в новом составе подписала мирный договор с Германией на еще более тяжелых условиях.</w:t>
      </w:r>
    </w:p>
    <w:p w:rsidR="00C302FA" w:rsidRPr="00C302FA" w:rsidRDefault="00C302FA" w:rsidP="00C302FA">
      <w:pPr>
        <w:pStyle w:val="a6"/>
        <w:shd w:val="clear" w:color="auto" w:fill="F1F3F6"/>
        <w:spacing w:before="0" w:beforeAutospacing="0" w:after="193" w:afterAutospacing="0"/>
        <w:jc w:val="both"/>
        <w:rPr>
          <w:rFonts w:ascii="Century Gothic" w:hAnsi="Century Gothic" w:cs="Arial"/>
          <w:color w:val="302F35"/>
        </w:rPr>
      </w:pPr>
      <w:r w:rsidRPr="00C302FA">
        <w:rPr>
          <w:rFonts w:ascii="Century Gothic" w:hAnsi="Century Gothic" w:cs="Arial"/>
          <w:color w:val="302F35"/>
        </w:rPr>
        <w:t>Россия потеряла Польшу, Литву, Латвию, часть Белоруссии. Исключалось военное присутствие советских вой</w:t>
      </w:r>
      <w:proofErr w:type="gramStart"/>
      <w:r w:rsidRPr="00C302FA">
        <w:rPr>
          <w:rFonts w:ascii="Century Gothic" w:hAnsi="Century Gothic" w:cs="Arial"/>
          <w:color w:val="302F35"/>
        </w:rPr>
        <w:t>ск в Пр</w:t>
      </w:r>
      <w:proofErr w:type="gramEnd"/>
      <w:r w:rsidRPr="00C302FA">
        <w:rPr>
          <w:rFonts w:ascii="Century Gothic" w:hAnsi="Century Gothic" w:cs="Arial"/>
          <w:color w:val="302F35"/>
        </w:rPr>
        <w:t>ибалтике, Финляндии, на Украине.</w:t>
      </w:r>
    </w:p>
    <w:p w:rsidR="00C302FA" w:rsidRPr="00C302FA" w:rsidRDefault="00C302FA" w:rsidP="00C302FA">
      <w:pPr>
        <w:pStyle w:val="a6"/>
        <w:shd w:val="clear" w:color="auto" w:fill="F1F3F6"/>
        <w:spacing w:before="0" w:beforeAutospacing="0" w:after="193" w:afterAutospacing="0"/>
        <w:jc w:val="both"/>
        <w:rPr>
          <w:rFonts w:ascii="Century Gothic" w:hAnsi="Century Gothic" w:cs="Arial"/>
          <w:color w:val="302F35"/>
        </w:rPr>
      </w:pPr>
      <w:r w:rsidRPr="00C302FA">
        <w:rPr>
          <w:rFonts w:ascii="Century Gothic" w:hAnsi="Century Gothic" w:cs="Arial"/>
          <w:color w:val="302F35"/>
        </w:rPr>
        <w:t>Россия обязалась демобилизовать армию, передать Германии корабли Черноморского флота, выплатить денежную контрибуцию.</w:t>
      </w:r>
    </w:p>
    <w:p w:rsidR="00C302FA" w:rsidRDefault="00C302FA" w:rsidP="00C302FA">
      <w:pPr>
        <w:rPr>
          <w:color w:val="000000" w:themeColor="text1"/>
          <w:sz w:val="24"/>
          <w:szCs w:val="24"/>
        </w:rPr>
      </w:pPr>
      <w:r w:rsidRPr="00C302FA">
        <w:rPr>
          <w:sz w:val="24"/>
          <w:szCs w:val="24"/>
        </w:rPr>
        <w:t>Первая мировая война //</w:t>
      </w:r>
      <w:proofErr w:type="spellStart"/>
      <w:r w:rsidRPr="00C302FA">
        <w:rPr>
          <w:color w:val="000000" w:themeColor="text1"/>
          <w:sz w:val="24"/>
          <w:szCs w:val="24"/>
        </w:rPr>
        <w:fldChar w:fldCharType="begin"/>
      </w:r>
      <w:r w:rsidRPr="00C302FA">
        <w:rPr>
          <w:color w:val="000000" w:themeColor="text1"/>
          <w:sz w:val="24"/>
          <w:szCs w:val="24"/>
        </w:rPr>
        <w:instrText xml:space="preserve"> HYPERLINK "http://antiquehistory.ru/pervaya-mirovaya-voyna-kratko/" \t "_blank" </w:instrText>
      </w:r>
      <w:r w:rsidRPr="00C302FA">
        <w:rPr>
          <w:color w:val="000000" w:themeColor="text1"/>
          <w:sz w:val="24"/>
          <w:szCs w:val="24"/>
        </w:rPr>
        <w:fldChar w:fldCharType="separate"/>
      </w:r>
      <w:r w:rsidRPr="00C302FA">
        <w:rPr>
          <w:rStyle w:val="a7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antiquehistory.ru</w:t>
      </w:r>
      <w:proofErr w:type="spellEnd"/>
      <w:r w:rsidRPr="00C302FA">
        <w:rPr>
          <w:rStyle w:val="a7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C302FA">
        <w:rPr>
          <w:rStyle w:val="a7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pervaya</w:t>
      </w:r>
      <w:proofErr w:type="spellEnd"/>
      <w:r w:rsidRPr="00C302FA">
        <w:rPr>
          <w:rStyle w:val="a7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-...</w:t>
      </w:r>
      <w:r w:rsidRPr="00C302FA">
        <w:rPr>
          <w:color w:val="000000" w:themeColor="text1"/>
          <w:sz w:val="24"/>
          <w:szCs w:val="24"/>
        </w:rPr>
        <w:fldChar w:fldCharType="end"/>
      </w:r>
    </w:p>
    <w:p w:rsidR="00C302FA" w:rsidRDefault="00C302FA" w:rsidP="00C302FA">
      <w:pPr>
        <w:rPr>
          <w:color w:val="000000" w:themeColor="text1"/>
          <w:sz w:val="24"/>
          <w:szCs w:val="24"/>
        </w:rPr>
      </w:pPr>
    </w:p>
    <w:p w:rsidR="00F739A6" w:rsidRDefault="00C302FA" w:rsidP="00F739A6">
      <w:pPr>
        <w:jc w:val="center"/>
        <w:rPr>
          <w:rFonts w:ascii="Century Gothic" w:hAnsi="Century Gothic"/>
          <w:b/>
          <w:i/>
          <w:color w:val="000000" w:themeColor="text1"/>
          <w:sz w:val="32"/>
          <w:szCs w:val="32"/>
        </w:rPr>
      </w:pPr>
      <w:r w:rsidRPr="00C302FA">
        <w:rPr>
          <w:rFonts w:ascii="Century Gothic" w:hAnsi="Century Gothic"/>
          <w:b/>
          <w:i/>
          <w:color w:val="000000" w:themeColor="text1"/>
          <w:sz w:val="32"/>
          <w:szCs w:val="32"/>
        </w:rPr>
        <w:t>Книги</w:t>
      </w:r>
    </w:p>
    <w:p w:rsidR="00C302FA" w:rsidRPr="00C302FA" w:rsidRDefault="00C302FA" w:rsidP="00F739A6">
      <w:pPr>
        <w:jc w:val="center"/>
        <w:rPr>
          <w:rFonts w:ascii="Century Gothic" w:hAnsi="Century Gothic"/>
          <w:b/>
          <w:i/>
          <w:sz w:val="32"/>
          <w:szCs w:val="32"/>
        </w:rPr>
      </w:pPr>
    </w:p>
    <w:p w:rsidR="00F739A6" w:rsidRDefault="00F739A6" w:rsidP="00C302F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Афонин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Игорь.</w:t>
      </w:r>
      <w:r>
        <w:rPr>
          <w:rFonts w:ascii="Arial CYR" w:hAnsi="Arial CYR" w:cs="Arial CYR"/>
          <w:sz w:val="20"/>
          <w:szCs w:val="20"/>
        </w:rPr>
        <w:t xml:space="preserve"> Первая мировая война. Восточная Пруссия в огне сражений / И. В. </w:t>
      </w:r>
      <w:proofErr w:type="spellStart"/>
      <w:r w:rsidRPr="00F739A6">
        <w:rPr>
          <w:rFonts w:ascii="Arial CYR" w:hAnsi="Arial CYR" w:cs="Arial CYR"/>
          <w:b/>
          <w:sz w:val="20"/>
          <w:szCs w:val="20"/>
        </w:rPr>
        <w:t>Афонин</w:t>
      </w:r>
      <w:proofErr w:type="spellEnd"/>
      <w:r w:rsidRPr="00F739A6">
        <w:rPr>
          <w:rFonts w:ascii="Arial CYR" w:hAnsi="Arial CYR" w:cs="Arial CYR"/>
          <w:b/>
          <w:sz w:val="20"/>
          <w:szCs w:val="20"/>
        </w:rPr>
        <w:t>, С. М</w:t>
      </w:r>
      <w:r>
        <w:rPr>
          <w:rFonts w:ascii="Arial CYR" w:hAnsi="Arial CYR" w:cs="Arial CYR"/>
          <w:sz w:val="20"/>
          <w:szCs w:val="20"/>
        </w:rPr>
        <w:t>. Постникова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Благотворительно - просветительский фонд Коровина Василия Владимировича. - Калининград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Живём, 2014. - 336 с. </w:t>
      </w: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F739A6" w:rsidRDefault="00F739A6" w:rsidP="00C302F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Булгаков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Михаил Афанасьевич.</w:t>
      </w:r>
      <w:r>
        <w:rPr>
          <w:rFonts w:ascii="Arial CYR" w:hAnsi="Arial CYR" w:cs="Arial CYR"/>
          <w:sz w:val="20"/>
          <w:szCs w:val="20"/>
        </w:rPr>
        <w:t xml:space="preserve"> Белая гвардия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роман / М. А. Булгаков  ; вступ.  ст. В. Сахаров.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Детская литература, 1990. - 286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 </w:t>
      </w:r>
    </w:p>
    <w:p w:rsidR="00F739A6" w:rsidRDefault="00F739A6" w:rsidP="00C302FA">
      <w:pPr>
        <w:widowControl w:val="0"/>
        <w:autoSpaceDE w:val="0"/>
        <w:autoSpaceDN w:val="0"/>
        <w:adjustRightInd w:val="0"/>
        <w:spacing w:after="0" w:line="240" w:lineRule="auto"/>
        <w:ind w:left="600" w:right="-1"/>
        <w:rPr>
          <w:rFonts w:ascii="Arial CYR" w:hAnsi="Arial CYR" w:cs="Arial CYR"/>
          <w:sz w:val="16"/>
          <w:szCs w:val="16"/>
        </w:rPr>
      </w:pP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Головин, Николай Николаевич.</w:t>
      </w:r>
      <w:r>
        <w:rPr>
          <w:rFonts w:ascii="Arial CYR" w:hAnsi="Arial CYR" w:cs="Arial CYR"/>
          <w:sz w:val="20"/>
          <w:szCs w:val="20"/>
        </w:rPr>
        <w:t xml:space="preserve"> Россия 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П</w:t>
      </w:r>
      <w:proofErr w:type="gramEnd"/>
      <w:r>
        <w:rPr>
          <w:rFonts w:ascii="Arial CYR" w:hAnsi="Arial CYR" w:cs="Arial CYR"/>
          <w:sz w:val="20"/>
          <w:szCs w:val="20"/>
        </w:rPr>
        <w:t>ервой мировой войне  / Н. Н. Головин.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Вече, 2014. - 544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 - (Военные мемуары). </w:t>
      </w: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Гумилев, Николай. </w:t>
      </w:r>
      <w:r>
        <w:rPr>
          <w:rFonts w:ascii="Arial CYR" w:hAnsi="Arial CYR" w:cs="Arial CYR"/>
          <w:sz w:val="20"/>
          <w:szCs w:val="20"/>
        </w:rPr>
        <w:t>Записки кавалериста / Н. С. Гумилев.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АСТ, 2014. - 320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. - (Первая мировая: забытая война). </w:t>
      </w: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CYR" w:hAnsi="Arial CYR" w:cs="Arial CYR"/>
          <w:sz w:val="16"/>
          <w:szCs w:val="16"/>
        </w:rPr>
      </w:pP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CYR" w:hAnsi="Arial CYR" w:cs="Arial CYR"/>
          <w:sz w:val="16"/>
          <w:szCs w:val="16"/>
        </w:rPr>
      </w:pP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Куличкин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Сергей Павлович.</w:t>
      </w:r>
      <w:r>
        <w:rPr>
          <w:rFonts w:ascii="Arial CYR" w:hAnsi="Arial CYR" w:cs="Arial CYR"/>
          <w:sz w:val="20"/>
          <w:szCs w:val="20"/>
        </w:rPr>
        <w:t xml:space="preserve"> На фронтах</w:t>
      </w:r>
      <w:proofErr w:type="gramStart"/>
      <w:r>
        <w:rPr>
          <w:rFonts w:ascii="Arial CYR" w:hAnsi="Arial CYR" w:cs="Arial CYR"/>
          <w:sz w:val="20"/>
          <w:szCs w:val="20"/>
        </w:rPr>
        <w:t xml:space="preserve"> П</w:t>
      </w:r>
      <w:proofErr w:type="gramEnd"/>
      <w:r>
        <w:rPr>
          <w:rFonts w:ascii="Arial CYR" w:hAnsi="Arial CYR" w:cs="Arial CYR"/>
          <w:sz w:val="20"/>
          <w:szCs w:val="20"/>
        </w:rPr>
        <w:t xml:space="preserve">ервой мировой / С. П. </w:t>
      </w:r>
      <w:proofErr w:type="spellStart"/>
      <w:r>
        <w:rPr>
          <w:rFonts w:ascii="Arial CYR" w:hAnsi="Arial CYR" w:cs="Arial CYR"/>
          <w:sz w:val="20"/>
          <w:szCs w:val="20"/>
        </w:rPr>
        <w:t>Куличкин</w:t>
      </w:r>
      <w:proofErr w:type="spellEnd"/>
      <w:r>
        <w:rPr>
          <w:rFonts w:ascii="Arial CYR" w:hAnsi="Arial CYR" w:cs="Arial CYR"/>
          <w:sz w:val="20"/>
          <w:szCs w:val="20"/>
        </w:rPr>
        <w:t>. –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Вече, 2014. - 368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 - (Первая мировая 1914-1918). </w:t>
      </w: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rPr>
          <w:rFonts w:ascii="Arial CYR" w:hAnsi="Arial CYR" w:cs="Arial CYR"/>
          <w:sz w:val="16"/>
          <w:szCs w:val="16"/>
        </w:rPr>
      </w:pP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CYR" w:hAnsi="Arial CYR" w:cs="Arial CYR"/>
          <w:sz w:val="16"/>
          <w:szCs w:val="16"/>
        </w:rPr>
      </w:pP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Первая мировая. Неизвестные</w:t>
      </w:r>
      <w:r>
        <w:rPr>
          <w:rFonts w:ascii="Arial CYR" w:hAnsi="Arial CYR" w:cs="Arial CYR"/>
          <w:sz w:val="20"/>
          <w:szCs w:val="20"/>
        </w:rPr>
        <w:t xml:space="preserve"> страницы  / сост. В. А. Золотарев. –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АСТ, 2014. - 512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. - (Первая мировая: забытая война). </w:t>
      </w: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rPr>
          <w:rFonts w:ascii="Arial CYR" w:hAnsi="Arial CYR" w:cs="Arial CYR"/>
          <w:sz w:val="20"/>
          <w:szCs w:val="20"/>
        </w:rPr>
      </w:pP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rPr>
          <w:rFonts w:ascii="Arial CYR" w:hAnsi="Arial CYR" w:cs="Arial CYR"/>
          <w:sz w:val="20"/>
          <w:szCs w:val="20"/>
        </w:rPr>
      </w:pP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Пикуль, Валентин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Саввич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 </w:t>
      </w:r>
      <w:proofErr w:type="spellStart"/>
      <w:r>
        <w:rPr>
          <w:rFonts w:ascii="Arial CYR" w:hAnsi="Arial CYR" w:cs="Arial CYR"/>
          <w:sz w:val="20"/>
          <w:szCs w:val="20"/>
        </w:rPr>
        <w:t>Моонзунд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роман-хроника / В. С. Пикуль.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Воениздат, 1990. - 400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. </w:t>
      </w: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rPr>
          <w:rFonts w:ascii="Arial CYR" w:hAnsi="Arial CYR" w:cs="Arial CYR"/>
          <w:sz w:val="16"/>
          <w:szCs w:val="16"/>
        </w:rPr>
      </w:pP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Порошин, А.А. </w:t>
      </w:r>
      <w:r>
        <w:rPr>
          <w:rFonts w:ascii="Arial CYR" w:hAnsi="Arial CYR" w:cs="Arial CYR"/>
          <w:sz w:val="20"/>
          <w:szCs w:val="20"/>
        </w:rPr>
        <w:t>Первая мировая. Проигравшие победители. Русские генералы / А. А. Порошин.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АСТ, 2014. - 443, [5]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. - (Первая мировая: забытая война). </w:t>
      </w: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rPr>
          <w:rFonts w:ascii="Arial CYR" w:hAnsi="Arial CYR" w:cs="Arial CYR"/>
          <w:sz w:val="20"/>
          <w:szCs w:val="20"/>
        </w:rPr>
      </w:pP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CYR" w:hAnsi="Arial CYR" w:cs="Arial CYR"/>
          <w:sz w:val="16"/>
          <w:szCs w:val="16"/>
        </w:rPr>
      </w:pP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CYR" w:hAnsi="Arial CYR" w:cs="Arial CYR"/>
          <w:sz w:val="16"/>
          <w:szCs w:val="16"/>
        </w:rPr>
      </w:pP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Ремарк, Эрих Мария.</w:t>
      </w:r>
      <w:r>
        <w:rPr>
          <w:rFonts w:ascii="Arial CYR" w:hAnsi="Arial CYR" w:cs="Arial CYR"/>
          <w:sz w:val="20"/>
          <w:szCs w:val="20"/>
        </w:rPr>
        <w:t xml:space="preserve"> На Западном фронте без перемен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роман / Э. М. Ремарк ; перевод с немецкого Н. Федорова.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АСТ , 2017. - 251, [5] с. - (Возвращение с Западного фронта). </w:t>
      </w: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ind w:left="600" w:right="-1"/>
        <w:rPr>
          <w:rFonts w:ascii="Arial CYR" w:hAnsi="Arial CYR" w:cs="Arial CYR"/>
          <w:sz w:val="16"/>
          <w:szCs w:val="16"/>
        </w:rPr>
      </w:pP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Рунов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Валентин.</w:t>
      </w:r>
      <w:r>
        <w:rPr>
          <w:rFonts w:ascii="Arial CYR" w:hAnsi="Arial CYR" w:cs="Arial CYR"/>
          <w:sz w:val="20"/>
          <w:szCs w:val="20"/>
        </w:rPr>
        <w:t xml:space="preserve"> Полководцы первой мировой. Русская армия в лицах  / В. А. </w:t>
      </w:r>
      <w:proofErr w:type="spellStart"/>
      <w:r>
        <w:rPr>
          <w:rFonts w:ascii="Arial CYR" w:hAnsi="Arial CYR" w:cs="Arial CYR"/>
          <w:sz w:val="20"/>
          <w:szCs w:val="20"/>
        </w:rPr>
        <w:t>Рунов</w:t>
      </w:r>
      <w:proofErr w:type="spellEnd"/>
      <w:r>
        <w:rPr>
          <w:rFonts w:ascii="Arial CYR" w:hAnsi="Arial CYR" w:cs="Arial CYR"/>
          <w:sz w:val="20"/>
          <w:szCs w:val="20"/>
        </w:rPr>
        <w:t>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Эксмо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Яуза, 2014. - 832 с. - (Гении войны). </w:t>
      </w:r>
    </w:p>
    <w:p w:rsidR="000E6B25" w:rsidRDefault="000E6B25" w:rsidP="00F739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CYR" w:hAnsi="Arial CYR" w:cs="Arial CYR"/>
          <w:sz w:val="20"/>
          <w:szCs w:val="20"/>
        </w:rPr>
      </w:pPr>
    </w:p>
    <w:p w:rsidR="000E6B25" w:rsidRDefault="000E6B25" w:rsidP="00F739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CYR" w:hAnsi="Arial CYR" w:cs="Arial CYR"/>
          <w:sz w:val="20"/>
          <w:szCs w:val="20"/>
        </w:rPr>
      </w:pPr>
    </w:p>
    <w:p w:rsidR="000E6B25" w:rsidRDefault="000E6B25" w:rsidP="00F739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CYR" w:hAnsi="Arial CYR" w:cs="Arial CYR"/>
          <w:sz w:val="20"/>
          <w:szCs w:val="20"/>
        </w:rPr>
      </w:pPr>
    </w:p>
    <w:p w:rsidR="000E6B25" w:rsidRDefault="000E6B25" w:rsidP="00F739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CYR" w:hAnsi="Arial CYR" w:cs="Arial CYR"/>
          <w:sz w:val="20"/>
          <w:szCs w:val="20"/>
        </w:rPr>
      </w:pPr>
    </w:p>
    <w:p w:rsidR="000E6B25" w:rsidRDefault="000E6B25" w:rsidP="000E6B25">
      <w:pPr>
        <w:ind w:firstLine="57"/>
        <w:rPr>
          <w:rFonts w:ascii="Century Gothic" w:hAnsi="Century Gothic"/>
          <w:color w:val="000000"/>
        </w:rPr>
      </w:pPr>
      <w:r w:rsidRPr="00072BC4">
        <w:rPr>
          <w:rFonts w:ascii="Century Gothic" w:hAnsi="Century Gothic"/>
          <w:color w:val="000000"/>
        </w:rPr>
        <w:t>Составитель: вед. библиограф СБО и</w:t>
      </w:r>
      <w:proofErr w:type="gramStart"/>
      <w:r w:rsidRPr="00072BC4">
        <w:rPr>
          <w:rFonts w:ascii="Century Gothic" w:hAnsi="Century Gothic"/>
          <w:color w:val="000000"/>
        </w:rPr>
        <w:t xml:space="preserve"> К</w:t>
      </w:r>
      <w:proofErr w:type="gramEnd"/>
      <w:r w:rsidRPr="00072BC4">
        <w:rPr>
          <w:rFonts w:ascii="Century Gothic" w:hAnsi="Century Gothic"/>
          <w:color w:val="000000"/>
        </w:rPr>
        <w:t xml:space="preserve">  Соколова Н.Ю.</w:t>
      </w:r>
    </w:p>
    <w:p w:rsidR="000E6B25" w:rsidRDefault="000E6B25" w:rsidP="000E6B25">
      <w:pPr>
        <w:ind w:firstLine="57"/>
        <w:rPr>
          <w:rFonts w:ascii="Century Gothic" w:hAnsi="Century Gothic"/>
          <w:color w:val="000000"/>
        </w:rPr>
      </w:pPr>
    </w:p>
    <w:p w:rsidR="000E6B25" w:rsidRPr="00072BC4" w:rsidRDefault="000E6B25" w:rsidP="000E6B25">
      <w:pPr>
        <w:ind w:firstLine="57"/>
        <w:rPr>
          <w:rFonts w:ascii="Century Gothic" w:hAnsi="Century Gothic"/>
          <w:color w:val="000000"/>
        </w:rPr>
      </w:pPr>
    </w:p>
    <w:p w:rsidR="000E6B25" w:rsidRPr="0055134B" w:rsidRDefault="000E6B25" w:rsidP="000E6B25">
      <w:pPr>
        <w:ind w:firstLine="57"/>
        <w:rPr>
          <w:rFonts w:ascii="Century Gothic" w:hAnsi="Century Gothic"/>
          <w:color w:val="000000"/>
          <w:sz w:val="26"/>
          <w:szCs w:val="26"/>
        </w:rPr>
      </w:pPr>
    </w:p>
    <w:p w:rsidR="000E6B25" w:rsidRDefault="000E6B25" w:rsidP="00F739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CYR" w:hAnsi="Arial CYR" w:cs="Arial CYR"/>
          <w:sz w:val="20"/>
          <w:szCs w:val="20"/>
        </w:rPr>
      </w:pP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F739A6" w:rsidRDefault="00F739A6" w:rsidP="00F739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F739A6" w:rsidRPr="000E6B25" w:rsidRDefault="00F739A6" w:rsidP="00F739A6">
      <w:pPr>
        <w:ind w:firstLine="283"/>
        <w:jc w:val="center"/>
        <w:rPr>
          <w:rFonts w:ascii="Century Gothic" w:eastAsia="Calibri" w:hAnsi="Century Gothic" w:cs="Times New Roman"/>
          <w:sz w:val="32"/>
          <w:szCs w:val="32"/>
        </w:rPr>
      </w:pPr>
      <w:r w:rsidRPr="000E6B25">
        <w:rPr>
          <w:rFonts w:ascii="Century Gothic" w:eastAsia="Calibri" w:hAnsi="Century Gothic" w:cs="Times New Roman"/>
          <w:sz w:val="32"/>
          <w:szCs w:val="32"/>
        </w:rPr>
        <w:t>НАШ АДРЕС:</w:t>
      </w:r>
    </w:p>
    <w:p w:rsidR="00F739A6" w:rsidRPr="000E6B25" w:rsidRDefault="00F739A6" w:rsidP="00F739A6">
      <w:pPr>
        <w:pStyle w:val="a3"/>
        <w:jc w:val="center"/>
        <w:rPr>
          <w:rFonts w:ascii="Century Gothic" w:hAnsi="Century Gothic" w:cs="Times New Roman"/>
          <w:color w:val="auto"/>
          <w:sz w:val="32"/>
          <w:szCs w:val="32"/>
        </w:rPr>
      </w:pPr>
      <w:smartTag w:uri="urn:schemas-microsoft-com:office:smarttags" w:element="metricconverter">
        <w:smartTagPr>
          <w:attr w:name="ProductID" w:val="236039, г"/>
        </w:smartTagPr>
        <w:r w:rsidRPr="000E6B25">
          <w:rPr>
            <w:rFonts w:ascii="Century Gothic" w:hAnsi="Century Gothic" w:cs="Times New Roman"/>
            <w:color w:val="auto"/>
            <w:sz w:val="32"/>
            <w:szCs w:val="32"/>
          </w:rPr>
          <w:t>236039, г</w:t>
        </w:r>
      </w:smartTag>
      <w:r w:rsidRPr="000E6B25">
        <w:rPr>
          <w:rFonts w:ascii="Century Gothic" w:hAnsi="Century Gothic" w:cs="Times New Roman"/>
          <w:color w:val="auto"/>
          <w:sz w:val="32"/>
          <w:szCs w:val="32"/>
        </w:rPr>
        <w:t>. Калининград</w:t>
      </w:r>
    </w:p>
    <w:p w:rsidR="00F739A6" w:rsidRPr="000E6B25" w:rsidRDefault="00F739A6" w:rsidP="00F739A6">
      <w:pPr>
        <w:pStyle w:val="a3"/>
        <w:jc w:val="center"/>
        <w:rPr>
          <w:rFonts w:ascii="Century Gothic" w:hAnsi="Century Gothic" w:cs="Times New Roman"/>
          <w:color w:val="auto"/>
          <w:sz w:val="32"/>
          <w:szCs w:val="32"/>
        </w:rPr>
      </w:pPr>
      <w:r w:rsidRPr="000E6B25">
        <w:rPr>
          <w:rFonts w:ascii="Century Gothic" w:hAnsi="Century Gothic" w:cs="Times New Roman"/>
          <w:color w:val="auto"/>
          <w:sz w:val="32"/>
          <w:szCs w:val="32"/>
        </w:rPr>
        <w:t>ул. Б. Хмельницкого, 27/31</w:t>
      </w:r>
    </w:p>
    <w:p w:rsidR="00F739A6" w:rsidRPr="000E6B25" w:rsidRDefault="00F739A6" w:rsidP="00F739A6">
      <w:pPr>
        <w:pStyle w:val="a3"/>
        <w:jc w:val="center"/>
        <w:rPr>
          <w:rFonts w:ascii="Century Gothic" w:hAnsi="Century Gothic" w:cs="Times New Roman"/>
          <w:color w:val="auto"/>
          <w:sz w:val="32"/>
          <w:szCs w:val="32"/>
          <w:u w:val="single"/>
        </w:rPr>
      </w:pPr>
      <w:r w:rsidRPr="000E6B25">
        <w:rPr>
          <w:rFonts w:ascii="Century Gothic" w:hAnsi="Century Gothic" w:cs="Times New Roman"/>
          <w:color w:val="auto"/>
          <w:sz w:val="32"/>
          <w:szCs w:val="32"/>
        </w:rPr>
        <w:t>Тел. 8(4012)64-27-12</w:t>
      </w:r>
    </w:p>
    <w:p w:rsidR="00F739A6" w:rsidRPr="000E6B25" w:rsidRDefault="00F739A6" w:rsidP="00F739A6">
      <w:pPr>
        <w:pStyle w:val="a3"/>
        <w:jc w:val="center"/>
        <w:rPr>
          <w:rFonts w:ascii="Century Gothic" w:hAnsi="Century Gothic" w:cs="Times New Roman"/>
          <w:color w:val="auto"/>
          <w:sz w:val="32"/>
          <w:szCs w:val="32"/>
          <w:u w:val="single"/>
        </w:rPr>
      </w:pPr>
      <w:r w:rsidRPr="000E6B25">
        <w:rPr>
          <w:rFonts w:ascii="Century Gothic" w:hAnsi="Century Gothic" w:cs="Times New Roman"/>
          <w:color w:val="auto"/>
          <w:sz w:val="32"/>
          <w:szCs w:val="32"/>
          <w:u w:val="single"/>
        </w:rPr>
        <w:t>https://vk.com/public187622215</w:t>
      </w:r>
    </w:p>
    <w:p w:rsidR="00F739A6" w:rsidRPr="000E6B25" w:rsidRDefault="00F739A6" w:rsidP="00F739A6">
      <w:pPr>
        <w:pStyle w:val="a3"/>
        <w:jc w:val="center"/>
        <w:rPr>
          <w:rFonts w:ascii="Century Gothic" w:hAnsi="Century Gothic" w:cs="Times New Roman"/>
          <w:color w:val="auto"/>
          <w:sz w:val="32"/>
          <w:szCs w:val="32"/>
        </w:rPr>
      </w:pPr>
      <w:r w:rsidRPr="000E6B25">
        <w:rPr>
          <w:rFonts w:ascii="Century Gothic" w:hAnsi="Century Gothic" w:cs="Times New Roman"/>
          <w:color w:val="auto"/>
          <w:sz w:val="32"/>
          <w:szCs w:val="32"/>
          <w:u w:val="single"/>
        </w:rPr>
        <w:t>https://www.facebook.com/bibliomayakovskogo</w:t>
      </w:r>
    </w:p>
    <w:p w:rsidR="00F739A6" w:rsidRPr="000E6B25" w:rsidRDefault="00F739A6" w:rsidP="00F739A6">
      <w:pPr>
        <w:ind w:left="-360"/>
        <w:jc w:val="center"/>
        <w:rPr>
          <w:rFonts w:ascii="Century Gothic" w:eastAsia="Calibri" w:hAnsi="Century Gothic" w:cs="Times New Roman"/>
          <w:sz w:val="32"/>
          <w:szCs w:val="32"/>
        </w:rPr>
      </w:pPr>
      <w:r w:rsidRPr="000E6B25">
        <w:rPr>
          <w:rFonts w:ascii="Century Gothic" w:eastAsia="Calibri" w:hAnsi="Century Gothic" w:cs="Times New Roman"/>
          <w:sz w:val="32"/>
          <w:szCs w:val="32"/>
        </w:rPr>
        <w:t>@</w:t>
      </w:r>
      <w:proofErr w:type="spellStart"/>
      <w:r w:rsidRPr="000E6B25">
        <w:rPr>
          <w:rFonts w:ascii="Century Gothic" w:eastAsia="Calibri" w:hAnsi="Century Gothic" w:cs="Times New Roman"/>
          <w:sz w:val="32"/>
          <w:szCs w:val="32"/>
        </w:rPr>
        <w:t>biblio_mayakovskogo</w:t>
      </w:r>
      <w:proofErr w:type="spellEnd"/>
    </w:p>
    <w:p w:rsidR="00F739A6" w:rsidRPr="00F739A6" w:rsidRDefault="00F739A6" w:rsidP="00F739A6">
      <w:pPr>
        <w:rPr>
          <w:rFonts w:ascii="Century Gothic" w:hAnsi="Century Gothic"/>
          <w:sz w:val="48"/>
          <w:szCs w:val="48"/>
        </w:rPr>
      </w:pPr>
    </w:p>
    <w:sectPr w:rsidR="00F739A6" w:rsidRPr="00F739A6" w:rsidSect="0086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22FA5"/>
    <w:rsid w:val="000E6B25"/>
    <w:rsid w:val="00722FA5"/>
    <w:rsid w:val="00866A7F"/>
    <w:rsid w:val="00C302FA"/>
    <w:rsid w:val="00F7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22FA5"/>
    <w:pPr>
      <w:suppressAutoHyphens/>
      <w:spacing w:after="0" w:line="200" w:lineRule="atLeast"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72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3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3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istorynotes.ru/oktyabrskaya-revolyuciya-1917-goda-ross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orynotes.ru/troystvennyy-soyuz-i-antant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2020-07-27T13:20:00Z</dcterms:created>
  <dcterms:modified xsi:type="dcterms:W3CDTF">2020-07-27T13:58:00Z</dcterms:modified>
</cp:coreProperties>
</file>